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457" w:rsidRDefault="00511457" w:rsidP="00511457">
      <w:pPr>
        <w:spacing w:after="0"/>
        <w:jc w:val="center"/>
        <w:rPr>
          <w:b/>
          <w:bCs/>
          <w:sz w:val="48"/>
          <w:szCs w:val="48"/>
          <w14:ligatures w14:val="none"/>
        </w:rPr>
      </w:pPr>
      <w:proofErr w:type="spellStart"/>
      <w:r>
        <w:rPr>
          <w:b/>
          <w:bCs/>
          <w:sz w:val="48"/>
          <w:szCs w:val="48"/>
          <w14:ligatures w14:val="none"/>
        </w:rPr>
        <w:t>Haz</w:t>
      </w:r>
      <w:proofErr w:type="spellEnd"/>
      <w:r>
        <w:rPr>
          <w:b/>
          <w:bCs/>
          <w:sz w:val="48"/>
          <w:szCs w:val="48"/>
          <w14:ligatures w14:val="none"/>
        </w:rPr>
        <w:t xml:space="preserve"> </w:t>
      </w:r>
      <w:proofErr w:type="spellStart"/>
      <w:r>
        <w:rPr>
          <w:b/>
          <w:bCs/>
          <w:sz w:val="48"/>
          <w:szCs w:val="48"/>
          <w14:ligatures w14:val="none"/>
        </w:rPr>
        <w:t>Comm</w:t>
      </w:r>
      <w:proofErr w:type="spellEnd"/>
      <w:r>
        <w:rPr>
          <w:b/>
          <w:bCs/>
          <w:sz w:val="48"/>
          <w:szCs w:val="48"/>
          <w14:ligatures w14:val="none"/>
        </w:rPr>
        <w:t xml:space="preserve"> Secondary Label</w:t>
      </w:r>
    </w:p>
    <w:p w:rsidR="00511457" w:rsidRDefault="00511457" w:rsidP="00511457">
      <w:pPr>
        <w:spacing w:after="0"/>
        <w:jc w:val="center"/>
        <w:rPr>
          <w:b/>
          <w:bCs/>
          <w:caps/>
          <w:color w:val="7F7F7F"/>
          <w:spacing w:val="30"/>
          <w:kern w:val="36"/>
          <w:sz w:val="36"/>
          <w:szCs w:val="36"/>
          <w14:ligatures w14:val="none"/>
        </w:rPr>
      </w:pPr>
      <w:r>
        <w:rPr>
          <w:b/>
          <w:bCs/>
          <w:caps/>
          <w:color w:val="7F7F7F"/>
          <w:spacing w:val="30"/>
          <w:kern w:val="36"/>
          <w:sz w:val="36"/>
          <w:szCs w:val="36"/>
          <w14:ligatures w14:val="none"/>
        </w:rPr>
        <w:t>Safety Requirement</w:t>
      </w:r>
    </w:p>
    <w:p w:rsidR="00511457" w:rsidRDefault="00511457" w:rsidP="00511457">
      <w:pPr>
        <w:pStyle w:val="CM10"/>
        <w:widowControl w:val="0"/>
        <w:rPr>
          <w:sz w:val="22"/>
          <w:szCs w:val="22"/>
          <w14:ligatures w14:val="none"/>
        </w:rPr>
      </w:pPr>
      <w:r>
        <w:rPr>
          <w:sz w:val="22"/>
          <w:szCs w:val="22"/>
          <w14:ligatures w14:val="none"/>
        </w:rPr>
        <w:t xml:space="preserve">In 2012, the Hazard Communication Standard (HCS) was updated to the </w:t>
      </w:r>
      <w:r>
        <w:rPr>
          <w:b/>
          <w:bCs/>
          <w:sz w:val="22"/>
          <w:szCs w:val="22"/>
          <w14:ligatures w14:val="none"/>
        </w:rPr>
        <w:t>Globally Harmonized System (GHS) of Classification and Labeling of Chemicals</w:t>
      </w:r>
      <w:r>
        <w:rPr>
          <w:sz w:val="22"/>
          <w:szCs w:val="22"/>
          <w14:ligatures w14:val="none"/>
        </w:rPr>
        <w:t xml:space="preserve">. The changes re-formatted Material Safety Data Sheet (MSDS) to Safety Data Sheets (SDS) in a standardized 16 Section format so that employees can more easily access information on chemicals in the workplace. The process of converting to the SDS format has been progressing slowly. By now employees should have been trained on the newest format. </w:t>
      </w:r>
    </w:p>
    <w:p w:rsidR="00511457" w:rsidRDefault="00511457" w:rsidP="00511457">
      <w:pPr>
        <w:spacing w:after="0"/>
        <w:rPr>
          <w:sz w:val="22"/>
          <w:szCs w:val="22"/>
          <w14:ligatures w14:val="none"/>
        </w:rPr>
      </w:pPr>
      <w:r>
        <w:rPr>
          <w:sz w:val="22"/>
          <w:szCs w:val="22"/>
          <w14:ligatures w14:val="none"/>
        </w:rPr>
        <w:t> </w:t>
      </w:r>
    </w:p>
    <w:p w:rsidR="00511457" w:rsidRDefault="00511457" w:rsidP="00511457">
      <w:pPr>
        <w:widowControl w:val="0"/>
        <w:spacing w:after="0"/>
        <w:rPr>
          <w:color w:val="191919"/>
          <w:sz w:val="22"/>
          <w:szCs w:val="22"/>
          <w14:ligatures w14:val="none"/>
        </w:rPr>
      </w:pPr>
      <w:r>
        <w:rPr>
          <w:b/>
          <w:bCs/>
          <w:sz w:val="22"/>
          <w:szCs w:val="22"/>
          <w14:ligatures w14:val="none"/>
        </w:rPr>
        <w:t xml:space="preserve">The next deadline for compliance is the June 1, 2016 requirement for employers to have all MSDS changed to SDS and container labels in place that are also in SDS format. </w:t>
      </w:r>
      <w:r>
        <w:rPr>
          <w:sz w:val="22"/>
          <w:szCs w:val="22"/>
          <w14:ligatures w14:val="none"/>
        </w:rPr>
        <w:t xml:space="preserve">Tank labels will need to contain six elements; 1) </w:t>
      </w:r>
      <w:r>
        <w:rPr>
          <w:color w:val="191919"/>
          <w:sz w:val="22"/>
          <w:szCs w:val="22"/>
          <w14:ligatures w14:val="none"/>
        </w:rPr>
        <w:t xml:space="preserve">Product Identifier (Name of the Chemical); 2) Signal words (Danger or Warning or None); 3) Pictograms; 4) Hazard Statements; 5) Precautionary Statements; 6) Company Information. Employers are required to train Employees on these new elements and the new GHS pictograms. The information has been and will be included in future training modules of the Safety Subscription. </w:t>
      </w:r>
    </w:p>
    <w:p w:rsidR="00511457" w:rsidRDefault="00511457" w:rsidP="00511457">
      <w:pPr>
        <w:spacing w:after="0"/>
        <w:rPr>
          <w:color w:val="191919"/>
          <w:sz w:val="22"/>
          <w:szCs w:val="22"/>
          <w14:ligatures w14:val="none"/>
        </w:rPr>
      </w:pPr>
      <w:r>
        <w:rPr>
          <w:color w:val="191919"/>
          <w:sz w:val="22"/>
          <w:szCs w:val="22"/>
          <w14:ligatures w14:val="none"/>
        </w:rPr>
        <w:t> </w:t>
      </w:r>
    </w:p>
    <w:p w:rsidR="00511457" w:rsidRDefault="00511457" w:rsidP="00511457">
      <w:pPr>
        <w:pStyle w:val="CM10"/>
        <w:widowControl w:val="0"/>
        <w:rPr>
          <w:sz w:val="22"/>
          <w:szCs w:val="22"/>
          <w14:ligatures w14:val="none"/>
        </w:rPr>
      </w:pPr>
      <w:r>
        <w:rPr>
          <w:sz w:val="22"/>
          <w:szCs w:val="22"/>
          <w14:ligatures w14:val="none"/>
        </w:rPr>
        <w:t xml:space="preserve">The OSHA requirements DO NOT include the NFPA (National Fire Protection Association) fire diamond system of hazard identification because the OSHA update aligned with the United Nations global initiative and the NFPA is a national system used in the U.S. Use of the fire diamond is still a requirement by the local fire departments. </w:t>
      </w:r>
    </w:p>
    <w:p w:rsidR="00511457" w:rsidRDefault="00511457" w:rsidP="00511457">
      <w:pPr>
        <w:pStyle w:val="Default"/>
        <w:widowControl w:val="0"/>
        <w:rPr>
          <w:rFonts w:ascii="Arial" w:hAnsi="Arial" w:cs="Arial"/>
          <w:sz w:val="22"/>
          <w:szCs w:val="22"/>
          <w14:ligatures w14:val="none"/>
        </w:rPr>
      </w:pPr>
      <w:r>
        <w:rPr>
          <w:rFonts w:ascii="Arial" w:hAnsi="Arial" w:cs="Arial"/>
          <w:sz w:val="22"/>
          <w:szCs w:val="22"/>
          <w14:ligatures w14:val="none"/>
        </w:rPr>
        <w:t> </w:t>
      </w:r>
    </w:p>
    <w:p w:rsidR="00511457" w:rsidRDefault="00511457" w:rsidP="00511457">
      <w:pPr>
        <w:pStyle w:val="Default"/>
        <w:widowControl w:val="0"/>
        <w:rPr>
          <w:rFonts w:ascii="Arial" w:hAnsi="Arial" w:cs="Arial"/>
          <w:sz w:val="22"/>
          <w:szCs w:val="22"/>
          <w14:ligatures w14:val="none"/>
        </w:rPr>
      </w:pPr>
      <w:r>
        <w:rPr>
          <w:rFonts w:ascii="Arial" w:hAnsi="Arial" w:cs="Arial"/>
          <w:sz w:val="22"/>
          <w:szCs w:val="22"/>
          <w14:ligatures w14:val="none"/>
        </w:rPr>
        <w:t xml:space="preserve">Ideally the tank labels used at an automotive salvage facility will meet all of the standards required such the </w:t>
      </w:r>
      <w:r>
        <w:rPr>
          <w:rFonts w:ascii="Arial" w:hAnsi="Arial" w:cs="Arial"/>
          <w:sz w:val="22"/>
          <w:szCs w:val="22"/>
          <w:u w:val="single"/>
          <w14:ligatures w14:val="none"/>
        </w:rPr>
        <w:t xml:space="preserve">new OSHA SDS secondary label format, </w:t>
      </w:r>
      <w:r>
        <w:rPr>
          <w:rFonts w:ascii="Arial" w:hAnsi="Arial" w:cs="Arial"/>
          <w:sz w:val="22"/>
          <w:szCs w:val="22"/>
          <w14:ligatures w14:val="none"/>
        </w:rPr>
        <w:t xml:space="preserve">waste identification for EPA and state’s   Department of Natural Resource requirements as well as the NFPA warning. The chemicals should be durable, chemical resistant and weatherproof if tanks are located outdoors. </w:t>
      </w:r>
    </w:p>
    <w:p w:rsidR="00511457" w:rsidRDefault="00511457" w:rsidP="00511457">
      <w:pPr>
        <w:pStyle w:val="Default"/>
        <w:widowControl w:val="0"/>
        <w:rPr>
          <w:rFonts w:ascii="Arial" w:hAnsi="Arial" w:cs="Arial"/>
          <w:sz w:val="22"/>
          <w:szCs w:val="22"/>
          <w14:ligatures w14:val="none"/>
        </w:rPr>
      </w:pPr>
    </w:p>
    <w:p w:rsidR="00511457" w:rsidRDefault="00511457" w:rsidP="00511457">
      <w:pPr>
        <w:pStyle w:val="Default"/>
        <w:widowControl w:val="0"/>
        <w:rPr>
          <w:rFonts w:ascii="Arial" w:hAnsi="Arial" w:cs="Arial"/>
          <w:sz w:val="22"/>
          <w:szCs w:val="22"/>
          <w14:ligatures w14:val="none"/>
        </w:rPr>
      </w:pPr>
      <w:r>
        <w:rPr>
          <w:rFonts w:ascii="Arial" w:hAnsi="Arial" w:cs="Arial"/>
          <w:sz w:val="22"/>
          <w:szCs w:val="22"/>
          <w14:ligatures w14:val="none"/>
        </w:rPr>
        <w:t>So the requirements should be as clear as mud at this point! Here’s WHAT TO DO:</w:t>
      </w:r>
    </w:p>
    <w:p w:rsidR="00511457" w:rsidRDefault="00511457" w:rsidP="00511457">
      <w:pPr>
        <w:pStyle w:val="Default"/>
        <w:widowControl w:val="0"/>
        <w:rPr>
          <w:rFonts w:ascii="Arial" w:hAnsi="Arial" w:cs="Arial"/>
          <w:sz w:val="22"/>
          <w:szCs w:val="22"/>
          <w14:ligatures w14:val="none"/>
        </w:rPr>
      </w:pPr>
      <w:r>
        <w:rPr>
          <w:rFonts w:ascii="Arial" w:hAnsi="Arial" w:cs="Arial"/>
          <w:sz w:val="22"/>
          <w:szCs w:val="22"/>
          <w14:ligatures w14:val="none"/>
        </w:rPr>
        <w:t> </w:t>
      </w:r>
    </w:p>
    <w:p w:rsidR="00511457" w:rsidRDefault="00511457" w:rsidP="00511457">
      <w:pPr>
        <w:pStyle w:val="Default"/>
        <w:widowControl w:val="0"/>
        <w:ind w:left="360" w:hanging="360"/>
        <w:rPr>
          <w:rFonts w:ascii="Arial" w:hAnsi="Arial" w:cs="Arial"/>
          <w:sz w:val="22"/>
          <w:szCs w:val="22"/>
          <w14:ligatures w14:val="none"/>
        </w:rPr>
      </w:pPr>
      <w:r>
        <w:rPr>
          <w:rFonts w:ascii="Arial" w:hAnsi="Arial" w:cs="Arial"/>
          <w:b/>
          <w:bCs/>
          <w14:ligatures w14:val="none"/>
        </w:rPr>
        <w:t>Continue To replace MSDS with SDS as they become available.</w:t>
      </w:r>
      <w:r>
        <w:rPr>
          <w:rFonts w:ascii="Arial" w:hAnsi="Arial" w:cs="Arial"/>
          <w14:ligatures w14:val="none"/>
        </w:rPr>
        <w:t xml:space="preserve"> </w:t>
      </w:r>
      <w:r>
        <w:rPr>
          <w:rFonts w:ascii="Arial" w:hAnsi="Arial" w:cs="Arial"/>
          <w:sz w:val="22"/>
          <w:szCs w:val="22"/>
          <w14:ligatures w14:val="none"/>
        </w:rPr>
        <w:t xml:space="preserve">Safety </w:t>
      </w:r>
      <w:proofErr w:type="spellStart"/>
      <w:r>
        <w:rPr>
          <w:rFonts w:ascii="Arial" w:hAnsi="Arial" w:cs="Arial"/>
          <w:sz w:val="22"/>
          <w:szCs w:val="22"/>
          <w14:ligatures w14:val="none"/>
        </w:rPr>
        <w:t>Kleen</w:t>
      </w:r>
      <w:proofErr w:type="spellEnd"/>
      <w:r>
        <w:rPr>
          <w:rFonts w:ascii="Arial" w:hAnsi="Arial" w:cs="Arial"/>
          <w:sz w:val="22"/>
          <w:szCs w:val="22"/>
          <w14:ligatures w14:val="none"/>
        </w:rPr>
        <w:t xml:space="preserve"> just issued the Used Oil and Used Antifreeze SDS that are most appropriate at an automotive salvage facility. Download at </w:t>
      </w:r>
      <w:hyperlink r:id="rId4" w:history="1">
        <w:r>
          <w:rPr>
            <w:rStyle w:val="Hyperlink"/>
            <w:rFonts w:ascii="Arial" w:hAnsi="Arial" w:cs="Arial"/>
            <w:color w:val="006600"/>
            <w:sz w:val="22"/>
            <w:szCs w:val="22"/>
            <w14:ligatures w14:val="none"/>
          </w:rPr>
          <w:t>www.sueschauls.com/msds.html</w:t>
        </w:r>
      </w:hyperlink>
    </w:p>
    <w:p w:rsidR="00511457" w:rsidRDefault="00511457" w:rsidP="00511457">
      <w:pPr>
        <w:pStyle w:val="Default"/>
        <w:widowControl w:val="0"/>
        <w:ind w:left="360" w:hanging="360"/>
        <w:rPr>
          <w:rFonts w:ascii="Arial" w:hAnsi="Arial" w:cs="Arial"/>
          <w:sz w:val="22"/>
          <w:szCs w:val="22"/>
          <w14:ligatures w14:val="none"/>
        </w:rPr>
      </w:pPr>
      <w:r>
        <w:rPr>
          <w:rFonts w:ascii="Arial" w:hAnsi="Arial" w:cs="Arial"/>
          <w:sz w:val="22"/>
          <w:szCs w:val="22"/>
          <w14:ligatures w14:val="none"/>
        </w:rPr>
        <w:t> </w:t>
      </w:r>
    </w:p>
    <w:p w:rsidR="00511457" w:rsidRDefault="00511457" w:rsidP="00511457">
      <w:pPr>
        <w:pStyle w:val="Default"/>
        <w:widowControl w:val="0"/>
        <w:ind w:left="360" w:hanging="360"/>
        <w:rPr>
          <w:rFonts w:ascii="Arial" w:hAnsi="Arial" w:cs="Arial"/>
          <w:sz w:val="22"/>
          <w:szCs w:val="22"/>
          <w14:ligatures w14:val="none"/>
        </w:rPr>
      </w:pPr>
      <w:r>
        <w:rPr>
          <w:rFonts w:ascii="Arial" w:hAnsi="Arial" w:cs="Arial"/>
          <w:b/>
          <w:bCs/>
          <w14:ligatures w14:val="none"/>
        </w:rPr>
        <w:t>Continue to maintain an up-to-date inventory of chemicals.</w:t>
      </w:r>
      <w:r>
        <w:rPr>
          <w:rFonts w:ascii="Arial" w:hAnsi="Arial" w:cs="Arial"/>
          <w14:ligatures w14:val="none"/>
        </w:rPr>
        <w:t xml:space="preserve"> </w:t>
      </w:r>
      <w:r>
        <w:rPr>
          <w:rFonts w:ascii="Arial" w:hAnsi="Arial" w:cs="Arial"/>
          <w:sz w:val="22"/>
          <w:szCs w:val="22"/>
          <w14:ligatures w14:val="none"/>
        </w:rPr>
        <w:t>An inventory sheet is available for download from the SDS Library (link above) that contains the products removed from a salvage vehicle during “de-pollution.” Staff at the facility will need to complete the list with products that are used, purchased and/or stored at the individual facility. If you are receiving I-CARE audits be ready for it to be addressed at the next visit.</w:t>
      </w:r>
    </w:p>
    <w:p w:rsidR="00511457" w:rsidRDefault="00511457" w:rsidP="00511457">
      <w:pPr>
        <w:pStyle w:val="Default"/>
        <w:widowControl w:val="0"/>
        <w:ind w:left="360" w:hanging="360"/>
        <w:rPr>
          <w:rFonts w:ascii="Arial" w:hAnsi="Arial" w:cs="Arial"/>
          <w:sz w:val="22"/>
          <w:szCs w:val="22"/>
          <w14:ligatures w14:val="none"/>
        </w:rPr>
      </w:pPr>
      <w:r>
        <w:rPr>
          <w:rFonts w:ascii="Arial" w:hAnsi="Arial" w:cs="Arial"/>
          <w:sz w:val="22"/>
          <w:szCs w:val="22"/>
          <w14:ligatures w14:val="none"/>
        </w:rPr>
        <w:t> </w:t>
      </w:r>
    </w:p>
    <w:p w:rsidR="00511457" w:rsidRDefault="00511457" w:rsidP="00511457">
      <w:pPr>
        <w:pStyle w:val="Default"/>
        <w:widowControl w:val="0"/>
        <w:ind w:left="360" w:hanging="360"/>
        <w:rPr>
          <w:rFonts w:ascii="Arial" w:hAnsi="Arial" w:cs="Arial"/>
          <w:sz w:val="22"/>
          <w:szCs w:val="22"/>
          <w14:ligatures w14:val="none"/>
        </w:rPr>
      </w:pPr>
      <w:r>
        <w:rPr>
          <w:rFonts w:ascii="Arial" w:hAnsi="Arial" w:cs="Arial"/>
          <w:b/>
          <w:bCs/>
          <w14:ligatures w14:val="none"/>
        </w:rPr>
        <w:t>Replace existing labels on any tank/tote/drum/container/bucket/gas can/jug/bottle/etc. (all containers!) with SDS compliant labeling.</w:t>
      </w:r>
      <w:r>
        <w:rPr>
          <w:rFonts w:ascii="Arial" w:hAnsi="Arial" w:cs="Arial"/>
          <w14:ligatures w14:val="none"/>
        </w:rPr>
        <w:t xml:space="preserve"> </w:t>
      </w:r>
      <w:r>
        <w:rPr>
          <w:rFonts w:ascii="Arial" w:hAnsi="Arial" w:cs="Arial"/>
          <w:sz w:val="22"/>
          <w:szCs w:val="22"/>
          <w14:ligatures w14:val="none"/>
        </w:rPr>
        <w:t>Dow</w:t>
      </w:r>
      <w:r>
        <w:rPr>
          <w:rFonts w:ascii="Arial" w:hAnsi="Arial" w:cs="Arial"/>
          <w:sz w:val="22"/>
          <w:szCs w:val="22"/>
          <w14:ligatures w14:val="none"/>
        </w:rPr>
        <w:t xml:space="preserve">nload and print from the SDS </w:t>
      </w:r>
      <w:r>
        <w:rPr>
          <w:rFonts w:ascii="Arial" w:hAnsi="Arial" w:cs="Arial"/>
          <w:sz w:val="22"/>
          <w:szCs w:val="22"/>
          <w14:ligatures w14:val="none"/>
        </w:rPr>
        <w:t xml:space="preserve">Library or </w:t>
      </w:r>
      <w:r w:rsidRPr="00511457">
        <w:rPr>
          <w:rFonts w:ascii="Arial" w:hAnsi="Arial" w:cs="Arial"/>
          <w:sz w:val="22"/>
          <w:szCs w:val="22"/>
          <w14:ligatures w14:val="none"/>
        </w:rPr>
        <w:t xml:space="preserve">order </w:t>
      </w:r>
      <w:r>
        <w:rPr>
          <w:rFonts w:ascii="Arial" w:hAnsi="Arial" w:cs="Arial"/>
          <w:sz w:val="22"/>
          <w:szCs w:val="22"/>
          <w14:ligatures w14:val="none"/>
        </w:rPr>
        <w:t>by email to Sue</w:t>
      </w:r>
      <w:r>
        <w:rPr>
          <w:rFonts w:ascii="Arial" w:hAnsi="Arial" w:cs="Arial"/>
          <w:sz w:val="22"/>
          <w:szCs w:val="22"/>
          <w14:ligatures w14:val="none"/>
        </w:rPr>
        <w:t xml:space="preserve"> Schauls</w:t>
      </w:r>
      <w:r>
        <w:rPr>
          <w:rFonts w:ascii="Arial" w:hAnsi="Arial" w:cs="Arial"/>
          <w:sz w:val="22"/>
          <w:szCs w:val="22"/>
          <w14:ligatures w14:val="none"/>
        </w:rPr>
        <w:t xml:space="preserve">. </w:t>
      </w:r>
    </w:p>
    <w:p w:rsidR="00511457" w:rsidRDefault="00511457" w:rsidP="00511457">
      <w:pPr>
        <w:pStyle w:val="Default"/>
        <w:widowControl w:val="0"/>
        <w:ind w:left="360" w:hanging="360"/>
        <w:rPr>
          <w:rFonts w:ascii="Arial" w:hAnsi="Arial" w:cs="Arial"/>
          <w:sz w:val="22"/>
          <w:szCs w:val="22"/>
          <w14:ligatures w14:val="none"/>
        </w:rPr>
      </w:pPr>
      <w:r>
        <w:rPr>
          <w:rFonts w:ascii="Arial" w:hAnsi="Arial" w:cs="Arial"/>
          <w:sz w:val="22"/>
          <w:szCs w:val="22"/>
          <w14:ligatures w14:val="none"/>
        </w:rPr>
        <w:t> </w:t>
      </w:r>
    </w:p>
    <w:p w:rsidR="00511457" w:rsidRDefault="00511457" w:rsidP="00511457">
      <w:pPr>
        <w:pStyle w:val="Default"/>
        <w:widowControl w:val="0"/>
        <w:rPr>
          <w:rFonts w:ascii="Arial" w:hAnsi="Arial" w:cs="Arial"/>
          <w:sz w:val="22"/>
          <w:szCs w:val="22"/>
          <w14:ligatures w14:val="none"/>
        </w:rPr>
        <w:sectPr w:rsidR="00511457">
          <w:pgSz w:w="12240" w:h="15840"/>
          <w:pgMar w:top="1440" w:right="1440" w:bottom="1440" w:left="1440" w:header="720" w:footer="720" w:gutter="0"/>
          <w:cols w:space="720"/>
          <w:docGrid w:linePitch="360"/>
        </w:sectPr>
      </w:pPr>
    </w:p>
    <w:p w:rsidR="00511457" w:rsidRDefault="00511457" w:rsidP="00511457">
      <w:pPr>
        <w:pStyle w:val="Default"/>
        <w:widowControl w:val="0"/>
        <w:rPr>
          <w:rFonts w:ascii="Arial" w:hAnsi="Arial" w:cs="Arial"/>
          <w:sz w:val="22"/>
          <w:szCs w:val="22"/>
          <w14:ligatures w14:val="none"/>
        </w:rPr>
      </w:pPr>
      <w:r>
        <w:rPr>
          <w:rFonts w:ascii="Arial" w:hAnsi="Arial" w:cs="Arial"/>
          <w:sz w:val="22"/>
          <w:szCs w:val="22"/>
          <w14:ligatures w14:val="none"/>
        </w:rPr>
        <w:lastRenderedPageBreak/>
        <w:t xml:space="preserve">Recently AVERY came out with a label product that meets that exact needs for durable chemical and weather-resistant labeling </w:t>
      </w:r>
      <w:r>
        <w:rPr>
          <w:rFonts w:ascii="Arial" w:hAnsi="Arial" w:cs="Arial"/>
          <w:i/>
          <w:iCs/>
          <w:sz w:val="22"/>
          <w:szCs w:val="22"/>
          <w14:ligatures w14:val="none"/>
        </w:rPr>
        <w:t>for those with a laser printer</w:t>
      </w:r>
      <w:r>
        <w:rPr>
          <w:rFonts w:ascii="Arial" w:hAnsi="Arial" w:cs="Arial"/>
          <w:sz w:val="22"/>
          <w:szCs w:val="22"/>
          <w14:ligatures w14:val="none"/>
        </w:rPr>
        <w:t xml:space="preserve">. The Avery labels are available directly from Avery or from discount office supply stores. </w:t>
      </w:r>
      <w:r>
        <w:rPr>
          <w:rFonts w:ascii="Arial" w:hAnsi="Arial" w:cs="Arial"/>
          <w:b/>
          <w:bCs/>
          <w:sz w:val="22"/>
          <w:szCs w:val="22"/>
          <w14:ligatures w14:val="none"/>
        </w:rPr>
        <w:t>Look for Avery Ultra Duty GHS Chemical Labels.</w:t>
      </w:r>
      <w:r>
        <w:rPr>
          <w:rFonts w:ascii="Arial" w:hAnsi="Arial" w:cs="Arial"/>
          <w:sz w:val="22"/>
          <w:szCs w:val="22"/>
          <w14:ligatures w14:val="none"/>
        </w:rPr>
        <w:t xml:space="preserve"> To print the   labels in the SDS Library order the half page labels, two per sheet, Avery Label 60502. </w:t>
      </w:r>
    </w:p>
    <w:p w:rsidR="00511457" w:rsidRDefault="00511457" w:rsidP="00511457">
      <w:pPr>
        <w:pStyle w:val="Default"/>
        <w:widowControl w:val="0"/>
        <w:rPr>
          <w:rFonts w:ascii="Arial" w:hAnsi="Arial" w:cs="Arial"/>
          <w:sz w:val="22"/>
          <w:szCs w:val="22"/>
          <w14:ligatures w14:val="none"/>
        </w:rPr>
      </w:pPr>
      <w:r>
        <w:rPr>
          <w:rFonts w:ascii="Arial" w:hAnsi="Arial" w:cs="Arial"/>
          <w:sz w:val="22"/>
          <w:szCs w:val="22"/>
          <w14:ligatures w14:val="none"/>
        </w:rPr>
        <w:t> </w:t>
      </w:r>
    </w:p>
    <w:p w:rsidR="00511457" w:rsidRDefault="00511457" w:rsidP="00511457">
      <w:pPr>
        <w:pStyle w:val="Default"/>
        <w:widowControl w:val="0"/>
        <w:rPr>
          <w:rFonts w:ascii="Arial" w:hAnsi="Arial" w:cs="Arial"/>
          <w:sz w:val="22"/>
          <w:szCs w:val="22"/>
          <w14:ligatures w14:val="none"/>
        </w:rPr>
      </w:pPr>
      <w:r>
        <w:rPr>
          <w:rFonts w:ascii="Arial" w:hAnsi="Arial" w:cs="Arial"/>
          <w:sz w:val="22"/>
          <w:szCs w:val="22"/>
          <w14:ligatures w14:val="none"/>
        </w:rPr>
        <w:t xml:space="preserve">Other SDS compliant labels will continue to be made available for order or download as the SDS become available. Don’t panic if you do not have the SDS for a product even though the manufacturers and suppliers deadline is December 1, 2015, OSHA has realized the conversion is taking more time than anticipated. Use the extra time to get your program started or updated so that next June you are not </w:t>
      </w:r>
      <w:r>
        <w:rPr>
          <w:rFonts w:ascii="Arial" w:hAnsi="Arial" w:cs="Arial"/>
          <w:sz w:val="22"/>
          <w:szCs w:val="22"/>
          <w14:ligatures w14:val="none"/>
        </w:rPr>
        <w:t>overwhelmed with the task</w:t>
      </w:r>
      <w:r>
        <w:rPr>
          <w:rFonts w:ascii="Arial" w:hAnsi="Arial" w:cs="Arial"/>
          <w:sz w:val="22"/>
          <w:szCs w:val="22"/>
          <w14:ligatures w14:val="none"/>
        </w:rPr>
        <w:t xml:space="preserve">. </w:t>
      </w:r>
    </w:p>
    <w:p w:rsidR="00511457" w:rsidRDefault="00511457" w:rsidP="00511457">
      <w:pPr>
        <w:pStyle w:val="Default"/>
        <w:widowControl w:val="0"/>
        <w:rPr>
          <w:rFonts w:ascii="Arial" w:hAnsi="Arial" w:cs="Arial"/>
          <w:sz w:val="22"/>
          <w:szCs w:val="22"/>
          <w14:ligatures w14:val="none"/>
        </w:rPr>
      </w:pPr>
    </w:p>
    <w:p w:rsidR="00511457" w:rsidRDefault="00511457" w:rsidP="00511457">
      <w:pPr>
        <w:pStyle w:val="Default"/>
        <w:widowControl w:val="0"/>
        <w:rPr>
          <w:rFonts w:ascii="Arial" w:hAnsi="Arial" w:cs="Arial"/>
          <w:sz w:val="22"/>
          <w:szCs w:val="22"/>
          <w14:ligatures w14:val="none"/>
        </w:rPr>
      </w:pPr>
      <w:r>
        <w:rPr>
          <w:rFonts w:ascii="Arial" w:hAnsi="Arial" w:cs="Arial"/>
          <w:noProof/>
          <w:sz w:val="22"/>
          <w:szCs w:val="22"/>
          <w14:ligatures w14:val="none"/>
          <w14:cntxtAlts w14:val="0"/>
        </w:rPr>
        <w:lastRenderedPageBreak/>
        <w:drawing>
          <wp:inline distT="0" distB="0" distL="0" distR="0">
            <wp:extent cx="1752600" cy="2829199"/>
            <wp:effectExtent l="133350" t="114300" r="133350" b="1619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ed Oil secondary SDS Labe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59262" cy="283995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511457" w:rsidRDefault="00511457" w:rsidP="00511457">
      <w:pPr>
        <w:widowControl w:val="0"/>
        <w:rPr>
          <w14:ligatures w14:val="none"/>
        </w:rPr>
        <w:sectPr w:rsidR="00511457" w:rsidSect="00511457">
          <w:type w:val="continuous"/>
          <w:pgSz w:w="12240" w:h="15840"/>
          <w:pgMar w:top="1440" w:right="1440" w:bottom="1440" w:left="1440" w:header="720" w:footer="720" w:gutter="0"/>
          <w:cols w:num="2" w:space="720" w:equalWidth="0">
            <w:col w:w="6000" w:space="720"/>
            <w:col w:w="2640"/>
          </w:cols>
          <w:docGrid w:linePitch="360"/>
        </w:sectPr>
      </w:pPr>
      <w:bookmarkStart w:id="0" w:name="_GoBack"/>
      <w:bookmarkEnd w:id="0"/>
    </w:p>
    <w:p w:rsidR="00511457" w:rsidRDefault="00511457" w:rsidP="00511457">
      <w:pPr>
        <w:widowControl w:val="0"/>
        <w:rPr>
          <w14:ligatures w14:val="none"/>
        </w:rPr>
      </w:pPr>
      <w:r>
        <w:rPr>
          <w14:ligatures w14:val="none"/>
        </w:rPr>
        <w:lastRenderedPageBreak/>
        <w:t> </w:t>
      </w:r>
    </w:p>
    <w:p w:rsidR="00511457" w:rsidRDefault="00511457" w:rsidP="00511457">
      <w:pPr>
        <w:spacing w:after="0"/>
        <w:jc w:val="center"/>
        <w:rPr>
          <w:b/>
          <w:bCs/>
          <w:sz w:val="48"/>
          <w:szCs w:val="48"/>
          <w14:ligatures w14:val="none"/>
        </w:rPr>
      </w:pPr>
      <w:r>
        <w:rPr>
          <w:b/>
          <w:bCs/>
          <w:sz w:val="48"/>
          <w:szCs w:val="48"/>
          <w14:ligatures w14:val="none"/>
        </w:rPr>
        <w:t>Hazard Communication Program</w:t>
      </w:r>
    </w:p>
    <w:p w:rsidR="00511457" w:rsidRDefault="00511457" w:rsidP="00511457">
      <w:pPr>
        <w:spacing w:after="0"/>
        <w:jc w:val="center"/>
        <w:rPr>
          <w:b/>
          <w:bCs/>
          <w:caps/>
          <w:color w:val="7F7F7F"/>
          <w:spacing w:val="30"/>
          <w:kern w:val="36"/>
          <w:sz w:val="36"/>
          <w:szCs w:val="36"/>
          <w14:ligatures w14:val="none"/>
        </w:rPr>
      </w:pPr>
      <w:r>
        <w:rPr>
          <w:b/>
          <w:bCs/>
          <w:caps/>
          <w:color w:val="7F7F7F"/>
          <w:spacing w:val="30"/>
          <w:kern w:val="36"/>
          <w:sz w:val="36"/>
          <w:szCs w:val="36"/>
          <w14:ligatures w14:val="none"/>
        </w:rPr>
        <w:t>Safety Requirement</w:t>
      </w:r>
    </w:p>
    <w:p w:rsidR="00511457" w:rsidRDefault="00511457" w:rsidP="00511457">
      <w:pPr>
        <w:widowControl w:val="0"/>
        <w:rPr>
          <w:rFonts w:ascii="Century Gothic" w:hAnsi="Century Gothic" w:cs="Times New Roman"/>
          <w:sz w:val="22"/>
          <w:szCs w:val="22"/>
          <w14:ligatures w14:val="none"/>
        </w:rPr>
      </w:pPr>
      <w:r>
        <w:rPr>
          <w14:ligatures w14:val="none"/>
        </w:rPr>
        <w:t> </w:t>
      </w:r>
      <w:r>
        <w:rPr>
          <w:sz w:val="22"/>
          <w:szCs w:val="22"/>
          <w14:ligatures w14:val="none"/>
        </w:rPr>
        <w:t xml:space="preserve">Hazard Communication Standard (HCS) is the rule that requires employers to provide training and chemical hazard information to their employees. The requirement of maintaining an inventory and </w:t>
      </w:r>
      <w:proofErr w:type="gramStart"/>
      <w:r>
        <w:rPr>
          <w:sz w:val="22"/>
          <w:szCs w:val="22"/>
          <w14:ligatures w14:val="none"/>
        </w:rPr>
        <w:t>the  safety</w:t>
      </w:r>
      <w:proofErr w:type="gramEnd"/>
      <w:r>
        <w:rPr>
          <w:sz w:val="22"/>
          <w:szCs w:val="22"/>
          <w14:ligatures w14:val="none"/>
        </w:rPr>
        <w:t xml:space="preserve"> data sheets (SDS) for chemical found in the workplace is the most commonly </w:t>
      </w:r>
      <w:proofErr w:type="spellStart"/>
      <w:r>
        <w:rPr>
          <w:sz w:val="22"/>
          <w:szCs w:val="22"/>
          <w14:ligatures w14:val="none"/>
        </w:rPr>
        <w:t>know</w:t>
      </w:r>
      <w:proofErr w:type="spellEnd"/>
      <w:r>
        <w:rPr>
          <w:sz w:val="22"/>
          <w:szCs w:val="22"/>
          <w14:ligatures w14:val="none"/>
        </w:rPr>
        <w:t xml:space="preserve"> portion of the rule. Having a Safety Supervisor, SDSs, monthly training and a written Safety Plan </w:t>
      </w:r>
      <w:r>
        <w:rPr>
          <w:i/>
          <w:iCs/>
          <w:sz w:val="22"/>
          <w:szCs w:val="22"/>
          <w14:ligatures w14:val="none"/>
        </w:rPr>
        <w:t>or Hazard Communication Program</w:t>
      </w:r>
      <w:r>
        <w:rPr>
          <w:sz w:val="22"/>
          <w:szCs w:val="22"/>
          <w14:ligatures w14:val="none"/>
        </w:rPr>
        <w:t xml:space="preserve"> meets the requirements of the rule. </w:t>
      </w:r>
    </w:p>
    <w:p w:rsidR="00511457" w:rsidRDefault="00511457" w:rsidP="00511457">
      <w:pPr>
        <w:pStyle w:val="CM10"/>
        <w:widowControl w:val="0"/>
        <w:rPr>
          <w:sz w:val="22"/>
          <w:szCs w:val="22"/>
          <w14:ligatures w14:val="none"/>
        </w:rPr>
      </w:pPr>
      <w:r>
        <w:rPr>
          <w:sz w:val="22"/>
          <w:szCs w:val="22"/>
          <w14:ligatures w14:val="none"/>
        </w:rPr>
        <w:t xml:space="preserve">Under the provisions of the Hazard Communication Standard, employers are responsible for informing employees of the hazards and the identities of workplace chemicals to which they are exposed. Recently the United States agreed to the </w:t>
      </w:r>
      <w:r>
        <w:rPr>
          <w:b/>
          <w:bCs/>
          <w:sz w:val="22"/>
          <w:szCs w:val="22"/>
          <w14:ligatures w14:val="none"/>
        </w:rPr>
        <w:t>Globally Harmonized System (GHS) of Classification and Labeling of Chemicals</w:t>
      </w:r>
      <w:r>
        <w:rPr>
          <w:sz w:val="22"/>
          <w:szCs w:val="22"/>
          <w14:ligatures w14:val="none"/>
        </w:rPr>
        <w:t>. This simply means that the Safety Data Sheet (SDS) for chemicals will be formatted in the agreed United Nation’s standard look in the native language of nations across the globe.</w:t>
      </w:r>
    </w:p>
    <w:p w:rsidR="00511457" w:rsidRDefault="00511457" w:rsidP="00511457">
      <w:pPr>
        <w:spacing w:after="0"/>
        <w:rPr>
          <w:sz w:val="22"/>
          <w:szCs w:val="22"/>
          <w14:ligatures w14:val="none"/>
        </w:rPr>
      </w:pPr>
      <w:r>
        <w:rPr>
          <w:sz w:val="22"/>
          <w:szCs w:val="22"/>
          <w14:ligatures w14:val="none"/>
        </w:rPr>
        <w:t> </w:t>
      </w:r>
    </w:p>
    <w:p w:rsidR="00511457" w:rsidRDefault="00511457" w:rsidP="00511457">
      <w:pPr>
        <w:pStyle w:val="CM11"/>
        <w:widowControl w:val="0"/>
        <w:rPr>
          <w:sz w:val="22"/>
          <w:szCs w:val="22"/>
          <w14:ligatures w14:val="none"/>
        </w:rPr>
      </w:pPr>
      <w:r>
        <w:rPr>
          <w:sz w:val="22"/>
          <w:szCs w:val="22"/>
          <w14:ligatures w14:val="none"/>
        </w:rPr>
        <w:t xml:space="preserve">The Hazardous Communication Program has three important components with records of each retained in the SAFETY binder: </w:t>
      </w:r>
    </w:p>
    <w:p w:rsidR="00511457" w:rsidRDefault="00511457" w:rsidP="00511457">
      <w:pPr>
        <w:pStyle w:val="Default"/>
        <w:widowControl w:val="0"/>
        <w:rPr>
          <w:rFonts w:ascii="Arial" w:hAnsi="Arial" w:cs="Arial"/>
          <w:sz w:val="22"/>
          <w:szCs w:val="22"/>
          <w14:ligatures w14:val="none"/>
        </w:rPr>
      </w:pPr>
      <w:r>
        <w:rPr>
          <w:rFonts w:ascii="Arial" w:hAnsi="Arial" w:cs="Arial"/>
          <w:sz w:val="22"/>
          <w:szCs w:val="22"/>
          <w14:ligatures w14:val="none"/>
        </w:rPr>
        <w:t> </w:t>
      </w:r>
    </w:p>
    <w:p w:rsidR="00511457" w:rsidRDefault="00511457" w:rsidP="00511457">
      <w:pPr>
        <w:pStyle w:val="CM10"/>
        <w:widowControl w:val="0"/>
        <w:rPr>
          <w:sz w:val="22"/>
          <w:szCs w:val="22"/>
          <w14:ligatures w14:val="none"/>
        </w:rPr>
      </w:pPr>
      <w:r>
        <w:rPr>
          <w:b/>
          <w:bCs/>
          <w:sz w:val="22"/>
          <w:szCs w:val="22"/>
          <w14:ligatures w14:val="none"/>
        </w:rPr>
        <w:t xml:space="preserve">1) An Inventory list of hazardous chemicals at this salvage yard. </w:t>
      </w:r>
    </w:p>
    <w:p w:rsidR="00511457" w:rsidRDefault="00511457" w:rsidP="00511457">
      <w:pPr>
        <w:pStyle w:val="CM10"/>
        <w:widowControl w:val="0"/>
        <w:rPr>
          <w:sz w:val="22"/>
          <w:szCs w:val="22"/>
          <w14:ligatures w14:val="none"/>
        </w:rPr>
      </w:pPr>
      <w:r>
        <w:rPr>
          <w:sz w:val="22"/>
          <w:szCs w:val="22"/>
          <w14:ligatures w14:val="none"/>
        </w:rPr>
        <w:t xml:space="preserve">The inventory list of chemicals at the facility is kept in the front of the SDS binder. Employees are asked to help identify products used in the shop that may need an SDS. Everyone must work together to keep each other safe. </w:t>
      </w:r>
    </w:p>
    <w:p w:rsidR="00511457" w:rsidRDefault="00511457" w:rsidP="00511457">
      <w:pPr>
        <w:pStyle w:val="Default"/>
        <w:widowControl w:val="0"/>
        <w:rPr>
          <w:rFonts w:ascii="Arial" w:hAnsi="Arial" w:cs="Arial"/>
          <w:sz w:val="22"/>
          <w:szCs w:val="22"/>
          <w14:ligatures w14:val="none"/>
        </w:rPr>
      </w:pPr>
      <w:r>
        <w:rPr>
          <w:rFonts w:ascii="Arial" w:hAnsi="Arial" w:cs="Arial"/>
          <w:sz w:val="22"/>
          <w:szCs w:val="22"/>
          <w14:ligatures w14:val="none"/>
        </w:rPr>
        <w:t> </w:t>
      </w:r>
    </w:p>
    <w:p w:rsidR="00511457" w:rsidRDefault="00511457" w:rsidP="00511457">
      <w:pPr>
        <w:pStyle w:val="CM10"/>
        <w:widowControl w:val="0"/>
        <w:rPr>
          <w:sz w:val="22"/>
          <w:szCs w:val="22"/>
          <w14:ligatures w14:val="none"/>
        </w:rPr>
      </w:pPr>
      <w:r>
        <w:rPr>
          <w:b/>
          <w:bCs/>
          <w:sz w:val="22"/>
          <w:szCs w:val="22"/>
          <w14:ligatures w14:val="none"/>
        </w:rPr>
        <w:t xml:space="preserve">2) Safety Data Sheet (SDS) and labels for each hazardous chemical. </w:t>
      </w:r>
    </w:p>
    <w:p w:rsidR="00511457" w:rsidRDefault="00511457" w:rsidP="00511457">
      <w:pPr>
        <w:pStyle w:val="CM10"/>
        <w:widowControl w:val="0"/>
        <w:rPr>
          <w:sz w:val="22"/>
          <w:szCs w:val="22"/>
          <w14:ligatures w14:val="none"/>
        </w:rPr>
      </w:pPr>
      <w:r>
        <w:rPr>
          <w:sz w:val="22"/>
          <w:szCs w:val="22"/>
          <w14:ligatures w14:val="none"/>
        </w:rPr>
        <w:t xml:space="preserve">An MSDS or SDS is an informational sheet used to communicate hazardous characteristics of </w:t>
      </w:r>
      <w:r>
        <w:rPr>
          <w:sz w:val="22"/>
          <w:szCs w:val="22"/>
          <w14:ligatures w14:val="none"/>
        </w:rPr>
        <w:lastRenderedPageBreak/>
        <w:t>chemicals found in the workplace. The MSDS/SDS and container labeling are vital resource for handling those chemicals in an emergency situation. Labels are not removed from any container or defaced in any manner. New SDS compliant labels will be used on products as the GHS format Safety Data Sheet become available.</w:t>
      </w:r>
    </w:p>
    <w:p w:rsidR="00511457" w:rsidRDefault="00511457" w:rsidP="00511457">
      <w:pPr>
        <w:pStyle w:val="CM10"/>
        <w:widowControl w:val="0"/>
        <w:rPr>
          <w:sz w:val="22"/>
          <w:szCs w:val="22"/>
          <w14:ligatures w14:val="none"/>
        </w:rPr>
      </w:pPr>
    </w:p>
    <w:p w:rsidR="00511457" w:rsidRDefault="00511457" w:rsidP="00511457">
      <w:pPr>
        <w:pStyle w:val="Default"/>
        <w:widowControl w:val="0"/>
        <w:rPr>
          <w:rFonts w:ascii="Arial" w:hAnsi="Arial" w:cs="Arial"/>
          <w:sz w:val="22"/>
          <w:szCs w:val="22"/>
          <w14:ligatures w14:val="none"/>
        </w:rPr>
      </w:pPr>
      <w:r>
        <w:rPr>
          <w:rFonts w:ascii="Arial" w:hAnsi="Arial" w:cs="Arial"/>
          <w:sz w:val="22"/>
          <w:szCs w:val="22"/>
          <w14:ligatures w14:val="none"/>
        </w:rPr>
        <w:t> </w:t>
      </w:r>
    </w:p>
    <w:p w:rsidR="00511457" w:rsidRDefault="00511457" w:rsidP="00511457">
      <w:pPr>
        <w:pStyle w:val="CM10"/>
        <w:widowControl w:val="0"/>
        <w:rPr>
          <w:b/>
          <w:bCs/>
          <w:sz w:val="22"/>
          <w:szCs w:val="22"/>
          <w14:ligatures w14:val="none"/>
        </w:rPr>
      </w:pPr>
      <w:r>
        <w:rPr>
          <w:b/>
          <w:bCs/>
          <w:sz w:val="22"/>
          <w:szCs w:val="22"/>
          <w14:ligatures w14:val="none"/>
        </w:rPr>
        <w:t xml:space="preserve">3) A written hazard communication program. </w:t>
      </w:r>
    </w:p>
    <w:p w:rsidR="00511457" w:rsidRDefault="00511457" w:rsidP="00511457">
      <w:pPr>
        <w:pStyle w:val="CM1"/>
        <w:widowControl w:val="0"/>
        <w:rPr>
          <w:sz w:val="22"/>
          <w:szCs w:val="22"/>
          <w14:ligatures w14:val="none"/>
        </w:rPr>
      </w:pPr>
      <w:r>
        <w:rPr>
          <w:sz w:val="22"/>
          <w:szCs w:val="22"/>
          <w14:ligatures w14:val="none"/>
        </w:rPr>
        <w:t xml:space="preserve">Employees will be trained on hazardous chemicals in their work area at the time of their initial assignment and whenever a new hazard is introduced into their work area. This will ensure that employees have the necessary information prior to exposure to prevent the occurrence of adverse health effects. Retraining will be done when a </w:t>
      </w:r>
      <w:r>
        <w:rPr>
          <w:sz w:val="22"/>
          <w:szCs w:val="22"/>
          <w:u w:val="single"/>
          <w14:ligatures w14:val="none"/>
        </w:rPr>
        <w:t xml:space="preserve">new hazard </w:t>
      </w:r>
      <w:r>
        <w:rPr>
          <w:sz w:val="22"/>
          <w:szCs w:val="22"/>
          <w14:ligatures w14:val="none"/>
        </w:rPr>
        <w:t xml:space="preserve">is introduced into the work area, not a </w:t>
      </w:r>
      <w:r>
        <w:rPr>
          <w:sz w:val="22"/>
          <w:szCs w:val="22"/>
          <w:u w:val="single"/>
          <w14:ligatures w14:val="none"/>
        </w:rPr>
        <w:t>new product</w:t>
      </w:r>
      <w:r>
        <w:rPr>
          <w:sz w:val="22"/>
          <w:szCs w:val="22"/>
          <w14:ligatures w14:val="none"/>
        </w:rPr>
        <w:t xml:space="preserve">. </w:t>
      </w:r>
    </w:p>
    <w:p w:rsidR="00511457" w:rsidRDefault="00511457" w:rsidP="00511457">
      <w:pPr>
        <w:pStyle w:val="Default"/>
        <w:widowControl w:val="0"/>
        <w:rPr>
          <w:rFonts w:ascii="Arial" w:hAnsi="Arial" w:cs="Arial"/>
          <w:sz w:val="22"/>
          <w:szCs w:val="22"/>
          <w14:ligatures w14:val="none"/>
        </w:rPr>
      </w:pPr>
      <w:r>
        <w:rPr>
          <w:rFonts w:ascii="Arial" w:hAnsi="Arial" w:cs="Arial"/>
          <w:sz w:val="22"/>
          <w:szCs w:val="22"/>
          <w14:ligatures w14:val="none"/>
        </w:rPr>
        <w:t> </w:t>
      </w:r>
    </w:p>
    <w:p w:rsidR="00511457" w:rsidRDefault="00511457" w:rsidP="00511457">
      <w:pPr>
        <w:pStyle w:val="Default"/>
        <w:widowControl w:val="0"/>
        <w:rPr>
          <w:rFonts w:ascii="Arial" w:hAnsi="Arial" w:cs="Arial"/>
          <w:sz w:val="22"/>
          <w:szCs w:val="22"/>
          <w14:ligatures w14:val="none"/>
        </w:rPr>
      </w:pPr>
      <w:r>
        <w:rPr>
          <w:rFonts w:ascii="Arial" w:hAnsi="Arial" w:cs="Arial"/>
          <w:sz w:val="22"/>
          <w:szCs w:val="22"/>
          <w14:ligatures w14:val="none"/>
        </w:rPr>
        <w:t xml:space="preserve">Visit the SDS LIBRARY at </w:t>
      </w:r>
      <w:hyperlink r:id="rId6" w:history="1">
        <w:r>
          <w:rPr>
            <w:rStyle w:val="Hyperlink"/>
            <w:rFonts w:ascii="Arial" w:hAnsi="Arial" w:cs="Arial"/>
            <w:b/>
            <w:bCs/>
            <w:color w:val="C00000"/>
            <w:sz w:val="22"/>
            <w:szCs w:val="22"/>
            <w14:ligatures w14:val="none"/>
          </w:rPr>
          <w:t>www.sueschauls.com/msds.html</w:t>
        </w:r>
      </w:hyperlink>
      <w:r>
        <w:rPr>
          <w:rFonts w:ascii="Arial" w:hAnsi="Arial" w:cs="Arial"/>
          <w:b/>
          <w:bCs/>
          <w:color w:val="C00000"/>
          <w:sz w:val="22"/>
          <w:szCs w:val="22"/>
          <w14:ligatures w14:val="none"/>
        </w:rPr>
        <w:t xml:space="preserve"> </w:t>
      </w:r>
      <w:r>
        <w:rPr>
          <w:rFonts w:ascii="Arial" w:hAnsi="Arial" w:cs="Arial"/>
          <w:sz w:val="22"/>
          <w:szCs w:val="22"/>
          <w14:ligatures w14:val="none"/>
        </w:rPr>
        <w:t xml:space="preserve"> to find the SDS for Used Oil, Used Antifreeze, Gas and Diesel and many other automotive salvage workplace chemicals.</w:t>
      </w:r>
    </w:p>
    <w:p w:rsidR="00511457" w:rsidRDefault="00511457" w:rsidP="00511457">
      <w:pPr>
        <w:widowControl w:val="0"/>
        <w:rPr>
          <w14:ligatures w14:val="none"/>
        </w:rPr>
      </w:pPr>
      <w:r>
        <w:rPr>
          <w14:ligatures w14:val="none"/>
        </w:rPr>
        <w:t> </w:t>
      </w:r>
    </w:p>
    <w:p w:rsidR="00511457" w:rsidRDefault="00511457">
      <w:r>
        <w:rPr>
          <w:rFonts w:ascii="Times New Roman" w:hAnsi="Times New Roman" w:cs="Times New Roman"/>
          <w:noProof/>
          <w:color w:val="auto"/>
          <w:kern w:val="0"/>
          <w:sz w:val="24"/>
          <w:szCs w:val="24"/>
          <w14:ligatures w14:val="none"/>
          <w14:cntxtAlts w14:val="0"/>
        </w:rPr>
        <w:drawing>
          <wp:anchor distT="0" distB="0" distL="114300" distR="114300" simplePos="0" relativeHeight="251658240" behindDoc="0" locked="0" layoutInCell="1" allowOverlap="1" wp14:anchorId="64C8B5BE" wp14:editId="02F12FE4">
            <wp:simplePos x="0" y="0"/>
            <wp:positionH relativeFrom="column">
              <wp:posOffset>95249</wp:posOffset>
            </wp:positionH>
            <wp:positionV relativeFrom="paragraph">
              <wp:posOffset>29209</wp:posOffset>
            </wp:positionV>
            <wp:extent cx="3228975" cy="4819523"/>
            <wp:effectExtent l="0" t="0" r="0" b="635"/>
            <wp:wrapNone/>
            <wp:docPr id="1" name="Picture 1" descr="osha-pictog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sha-pictogram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2077" cy="482415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4F08" w:rsidRDefault="00644F08"/>
    <w:p w:rsidR="00511457" w:rsidRDefault="00511457"/>
    <w:sectPr w:rsidR="00511457" w:rsidSect="00511457">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457"/>
    <w:rsid w:val="00511457"/>
    <w:rsid w:val="00644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E408E6-2629-46FA-BD8D-A0F916FA1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457"/>
    <w:pPr>
      <w:spacing w:after="180" w:line="271" w:lineRule="auto"/>
    </w:pPr>
    <w:rPr>
      <w:rFonts w:ascii="Arial" w:eastAsia="Times New Roman" w:hAnsi="Arial" w:cs="Arial"/>
      <w:color w:val="000000"/>
      <w:kern w:val="28"/>
      <w:sz w:val="20"/>
      <w:szCs w:val="18"/>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11457"/>
    <w:rPr>
      <w:color w:val="B547B8"/>
      <w:u w:val="single"/>
    </w:rPr>
  </w:style>
  <w:style w:type="paragraph" w:customStyle="1" w:styleId="Default">
    <w:name w:val="Default"/>
    <w:rsid w:val="00511457"/>
    <w:pPr>
      <w:spacing w:after="0" w:line="273" w:lineRule="auto"/>
    </w:pPr>
    <w:rPr>
      <w:rFonts w:ascii="Century Gothic" w:eastAsia="Times New Roman" w:hAnsi="Century Gothic" w:cs="Times New Roman"/>
      <w:color w:val="000000"/>
      <w:kern w:val="28"/>
      <w:sz w:val="24"/>
      <w:szCs w:val="24"/>
      <w14:ligatures w14:val="standard"/>
      <w14:cntxtAlts/>
    </w:rPr>
  </w:style>
  <w:style w:type="paragraph" w:customStyle="1" w:styleId="CM10">
    <w:name w:val="CM10"/>
    <w:basedOn w:val="Normal"/>
    <w:rsid w:val="00511457"/>
    <w:pPr>
      <w:spacing w:after="0" w:line="273" w:lineRule="auto"/>
    </w:pPr>
    <w:rPr>
      <w:sz w:val="24"/>
      <w:szCs w:val="24"/>
    </w:rPr>
  </w:style>
  <w:style w:type="paragraph" w:customStyle="1" w:styleId="CM1">
    <w:name w:val="CM1"/>
    <w:basedOn w:val="Default"/>
    <w:next w:val="Default"/>
    <w:rsid w:val="00511457"/>
    <w:pPr>
      <w:spacing w:line="253" w:lineRule="exact"/>
    </w:pPr>
    <w:rPr>
      <w:rFonts w:ascii="Arial" w:hAnsi="Arial" w:cs="Arial"/>
    </w:rPr>
  </w:style>
  <w:style w:type="paragraph" w:customStyle="1" w:styleId="CM11">
    <w:name w:val="CM11"/>
    <w:basedOn w:val="Default"/>
    <w:next w:val="Default"/>
    <w:rsid w:val="00511457"/>
    <w:pPr>
      <w:spacing w:line="276"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093421">
      <w:bodyDiv w:val="1"/>
      <w:marLeft w:val="0"/>
      <w:marRight w:val="0"/>
      <w:marTop w:val="0"/>
      <w:marBottom w:val="0"/>
      <w:divBdr>
        <w:top w:val="none" w:sz="0" w:space="0" w:color="auto"/>
        <w:left w:val="none" w:sz="0" w:space="0" w:color="auto"/>
        <w:bottom w:val="none" w:sz="0" w:space="0" w:color="auto"/>
        <w:right w:val="none" w:sz="0" w:space="0" w:color="auto"/>
      </w:divBdr>
    </w:div>
    <w:div w:id="288558423">
      <w:bodyDiv w:val="1"/>
      <w:marLeft w:val="0"/>
      <w:marRight w:val="0"/>
      <w:marTop w:val="0"/>
      <w:marBottom w:val="0"/>
      <w:divBdr>
        <w:top w:val="none" w:sz="0" w:space="0" w:color="auto"/>
        <w:left w:val="none" w:sz="0" w:space="0" w:color="auto"/>
        <w:bottom w:val="none" w:sz="0" w:space="0" w:color="auto"/>
        <w:right w:val="none" w:sz="0" w:space="0" w:color="auto"/>
      </w:divBdr>
    </w:div>
    <w:div w:id="1570067732">
      <w:bodyDiv w:val="1"/>
      <w:marLeft w:val="0"/>
      <w:marRight w:val="0"/>
      <w:marTop w:val="0"/>
      <w:marBottom w:val="0"/>
      <w:divBdr>
        <w:top w:val="none" w:sz="0" w:space="0" w:color="auto"/>
        <w:left w:val="none" w:sz="0" w:space="0" w:color="auto"/>
        <w:bottom w:val="none" w:sz="0" w:space="0" w:color="auto"/>
        <w:right w:val="none" w:sz="0" w:space="0" w:color="auto"/>
      </w:divBdr>
    </w:div>
    <w:div w:id="1682007191">
      <w:bodyDiv w:val="1"/>
      <w:marLeft w:val="0"/>
      <w:marRight w:val="0"/>
      <w:marTop w:val="0"/>
      <w:marBottom w:val="0"/>
      <w:divBdr>
        <w:top w:val="none" w:sz="0" w:space="0" w:color="auto"/>
        <w:left w:val="none" w:sz="0" w:space="0" w:color="auto"/>
        <w:bottom w:val="none" w:sz="0" w:space="0" w:color="auto"/>
        <w:right w:val="none" w:sz="0" w:space="0" w:color="auto"/>
      </w:divBdr>
    </w:div>
    <w:div w:id="168447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ueschauls.com/msds.html" TargetMode="External"/><Relationship Id="rId5" Type="http://schemas.openxmlformats.org/officeDocument/2006/relationships/image" Target="media/image1.jpeg"/><Relationship Id="rId4" Type="http://schemas.openxmlformats.org/officeDocument/2006/relationships/hyperlink" Target="http://www.sueschauls.com/msds.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932</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Schauls</dc:creator>
  <cp:keywords/>
  <dc:description/>
  <cp:lastModifiedBy>Sue Schauls</cp:lastModifiedBy>
  <cp:revision>1</cp:revision>
  <dcterms:created xsi:type="dcterms:W3CDTF">2015-12-10T15:44:00Z</dcterms:created>
  <dcterms:modified xsi:type="dcterms:W3CDTF">2015-12-10T15:53:00Z</dcterms:modified>
</cp:coreProperties>
</file>