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51" w:rsidRDefault="00BB1C34" w:rsidP="00CC3FCD">
      <w:pPr>
        <w:jc w:val="center"/>
        <w:rPr>
          <w:rFonts w:ascii="Arial" w:hAnsi="Arial" w:cs="Arial"/>
          <w:i/>
          <w:sz w:val="28"/>
          <w:szCs w:val="28"/>
        </w:rPr>
      </w:pPr>
      <w:r w:rsidRPr="00CC3FCD">
        <w:rPr>
          <w:rFonts w:ascii="Arial" w:hAnsi="Arial" w:cs="Arial"/>
          <w:sz w:val="28"/>
          <w:szCs w:val="28"/>
        </w:rPr>
        <w:t>AGM batteries</w:t>
      </w:r>
      <w:r w:rsidR="00577D94" w:rsidRPr="00CC3FCD">
        <w:rPr>
          <w:rFonts w:ascii="Arial" w:hAnsi="Arial" w:cs="Arial"/>
          <w:sz w:val="28"/>
          <w:szCs w:val="28"/>
        </w:rPr>
        <w:t xml:space="preserve"> </w:t>
      </w:r>
      <w:r w:rsidR="00577D94" w:rsidRPr="00CC3FCD">
        <w:rPr>
          <w:rFonts w:ascii="Arial" w:hAnsi="Arial" w:cs="Arial"/>
          <w:i/>
          <w:sz w:val="28"/>
          <w:szCs w:val="28"/>
        </w:rPr>
        <w:t>– NEVER USE CONVENTIONAL CHARGERS!</w:t>
      </w:r>
    </w:p>
    <w:p w:rsidR="00CC3FCD" w:rsidRPr="00CC3FCD" w:rsidRDefault="00CC3FCD" w:rsidP="00CC3FCD">
      <w:pPr>
        <w:jc w:val="right"/>
        <w:rPr>
          <w:rFonts w:ascii="Arial" w:hAnsi="Arial" w:cs="Arial"/>
          <w:i/>
          <w:sz w:val="22"/>
          <w:szCs w:val="22"/>
        </w:rPr>
      </w:pPr>
      <w:r>
        <w:rPr>
          <w:rFonts w:ascii="Arial" w:hAnsi="Arial" w:cs="Arial"/>
          <w:i/>
          <w:sz w:val="22"/>
          <w:szCs w:val="22"/>
        </w:rPr>
        <w:t>Submitted by Charlie Ayers, CEO CCAR</w:t>
      </w:r>
    </w:p>
    <w:p w:rsidR="00BB1C34" w:rsidRPr="00CC3FCD" w:rsidRDefault="00BB1C34" w:rsidP="00F7610F">
      <w:pPr>
        <w:rPr>
          <w:rFonts w:ascii="Arial" w:hAnsi="Arial" w:cs="Arial"/>
          <w:i/>
          <w:sz w:val="22"/>
          <w:szCs w:val="22"/>
        </w:rPr>
      </w:pPr>
    </w:p>
    <w:p w:rsidR="00577D94" w:rsidRPr="00CC3FCD" w:rsidRDefault="00577D94" w:rsidP="00F7610F">
      <w:pPr>
        <w:rPr>
          <w:rFonts w:ascii="Arial" w:hAnsi="Arial" w:cs="Arial"/>
          <w:sz w:val="22"/>
          <w:szCs w:val="22"/>
        </w:rPr>
      </w:pPr>
    </w:p>
    <w:p w:rsidR="00106294" w:rsidRPr="00CC3FCD" w:rsidRDefault="00577D94" w:rsidP="00577D94">
      <w:pPr>
        <w:jc w:val="both"/>
        <w:rPr>
          <w:rFonts w:ascii="Arial" w:hAnsi="Arial" w:cs="Arial"/>
          <w:sz w:val="22"/>
          <w:szCs w:val="22"/>
        </w:rPr>
      </w:pPr>
      <w:r w:rsidRPr="00CC3FCD">
        <w:rPr>
          <w:rFonts w:ascii="Arial" w:hAnsi="Arial" w:cs="Arial"/>
          <w:sz w:val="22"/>
          <w:szCs w:val="22"/>
        </w:rPr>
        <w:t xml:space="preserve">Way back in the early 80s I was hired by Gould battery to be one of their mobile technicians, where I was dispatched across the </w:t>
      </w:r>
      <w:proofErr w:type="spellStart"/>
      <w:r w:rsidRPr="00CC3FCD">
        <w:rPr>
          <w:rFonts w:ascii="Arial" w:hAnsi="Arial" w:cs="Arial"/>
          <w:sz w:val="22"/>
          <w:szCs w:val="22"/>
        </w:rPr>
        <w:t>Chicagoland</w:t>
      </w:r>
      <w:proofErr w:type="spellEnd"/>
      <w:r w:rsidRPr="00CC3FCD">
        <w:rPr>
          <w:rFonts w:ascii="Arial" w:hAnsi="Arial" w:cs="Arial"/>
          <w:sz w:val="22"/>
          <w:szCs w:val="22"/>
        </w:rPr>
        <w:t xml:space="preserve"> area with a van stocked with a carousel of lead acid batteries and some basic charging system diagnostic equipment and tools. As a result, I </w:t>
      </w:r>
      <w:r w:rsidR="00991442" w:rsidRPr="00CC3FCD">
        <w:rPr>
          <w:rFonts w:ascii="Arial" w:hAnsi="Arial" w:cs="Arial"/>
          <w:sz w:val="22"/>
          <w:szCs w:val="22"/>
        </w:rPr>
        <w:t>still</w:t>
      </w:r>
      <w:r w:rsidRPr="00CC3FCD">
        <w:rPr>
          <w:rFonts w:ascii="Arial" w:hAnsi="Arial" w:cs="Arial"/>
          <w:sz w:val="22"/>
          <w:szCs w:val="22"/>
        </w:rPr>
        <w:t xml:space="preserve"> have a soft spot in my heart for the battery industry and in particular for the technicians who install them. </w:t>
      </w:r>
    </w:p>
    <w:p w:rsidR="00106294" w:rsidRPr="00CC3FCD" w:rsidRDefault="00106294" w:rsidP="00577D94">
      <w:pPr>
        <w:jc w:val="both"/>
        <w:rPr>
          <w:rFonts w:ascii="Arial" w:hAnsi="Arial" w:cs="Arial"/>
          <w:sz w:val="22"/>
          <w:szCs w:val="22"/>
        </w:rPr>
      </w:pPr>
    </w:p>
    <w:p w:rsidR="00577D94" w:rsidRPr="00CC3FCD" w:rsidRDefault="00577D94" w:rsidP="00577D94">
      <w:pPr>
        <w:jc w:val="both"/>
        <w:rPr>
          <w:rFonts w:ascii="Arial" w:hAnsi="Arial" w:cs="Arial"/>
          <w:sz w:val="22"/>
          <w:szCs w:val="22"/>
        </w:rPr>
      </w:pPr>
      <w:r w:rsidRPr="00CC3FCD">
        <w:rPr>
          <w:rFonts w:ascii="Arial" w:hAnsi="Arial" w:cs="Arial"/>
          <w:sz w:val="22"/>
          <w:szCs w:val="22"/>
        </w:rPr>
        <w:t>Thankfully my employer was very safety-focused, and I was taught right from the very beginning the</w:t>
      </w:r>
      <w:r w:rsidR="00106294" w:rsidRPr="00CC3FCD">
        <w:rPr>
          <w:rFonts w:ascii="Arial" w:hAnsi="Arial" w:cs="Arial"/>
          <w:sz w:val="22"/>
          <w:szCs w:val="22"/>
        </w:rPr>
        <w:t xml:space="preserve"> importance of wearing safety glasses, synthetic clothing (battery acid loves to eat cotton), as well as how to connect the equipment (and jumper cables) to lessen the likelihood of creating any sparks. During my tenure I never had a battery blow-up on me</w:t>
      </w:r>
      <w:r w:rsidR="007A2A04" w:rsidRPr="00CC3FCD">
        <w:rPr>
          <w:rFonts w:ascii="Arial" w:hAnsi="Arial" w:cs="Arial"/>
          <w:sz w:val="22"/>
          <w:szCs w:val="22"/>
        </w:rPr>
        <w:t xml:space="preserve"> --</w:t>
      </w:r>
      <w:r w:rsidR="00106294" w:rsidRPr="00CC3FCD">
        <w:rPr>
          <w:rFonts w:ascii="Arial" w:hAnsi="Arial" w:cs="Arial"/>
          <w:sz w:val="22"/>
          <w:szCs w:val="22"/>
        </w:rPr>
        <w:t xml:space="preserve"> but I was called to the scene of more than one vehicle that had already experienced an exploded battery.</w:t>
      </w:r>
    </w:p>
    <w:p w:rsidR="00577D94" w:rsidRPr="00CC3FCD" w:rsidRDefault="00577D94" w:rsidP="00F7610F">
      <w:pPr>
        <w:rPr>
          <w:rFonts w:ascii="Arial" w:hAnsi="Arial" w:cs="Arial"/>
          <w:sz w:val="22"/>
          <w:szCs w:val="22"/>
        </w:rPr>
      </w:pPr>
    </w:p>
    <w:p w:rsidR="00BB1C34" w:rsidRPr="00CC3FCD" w:rsidRDefault="00106294" w:rsidP="00106294">
      <w:pPr>
        <w:jc w:val="both"/>
        <w:rPr>
          <w:rFonts w:ascii="Arial" w:hAnsi="Arial" w:cs="Arial"/>
          <w:sz w:val="22"/>
          <w:szCs w:val="22"/>
        </w:rPr>
      </w:pPr>
      <w:r w:rsidRPr="00CC3FCD">
        <w:rPr>
          <w:rFonts w:ascii="Arial" w:hAnsi="Arial" w:cs="Arial"/>
          <w:sz w:val="22"/>
          <w:szCs w:val="22"/>
        </w:rPr>
        <w:t xml:space="preserve">Earlier this week while attending an AMRA/MAP technical committee meeting, I sat in on a presentation </w:t>
      </w:r>
      <w:r w:rsidR="007A2A04" w:rsidRPr="00CC3FCD">
        <w:rPr>
          <w:rFonts w:ascii="Arial" w:hAnsi="Arial" w:cs="Arial"/>
          <w:sz w:val="22"/>
          <w:szCs w:val="22"/>
        </w:rPr>
        <w:t>on</w:t>
      </w:r>
      <w:r w:rsidRPr="00CC3FCD">
        <w:rPr>
          <w:rFonts w:ascii="Arial" w:hAnsi="Arial" w:cs="Arial"/>
          <w:sz w:val="22"/>
          <w:szCs w:val="22"/>
        </w:rPr>
        <w:t xml:space="preserve"> </w:t>
      </w:r>
      <w:r w:rsidR="00577D94" w:rsidRPr="00CC3FCD">
        <w:rPr>
          <w:rFonts w:ascii="Arial" w:hAnsi="Arial" w:cs="Arial"/>
          <w:sz w:val="22"/>
          <w:szCs w:val="22"/>
        </w:rPr>
        <w:t>Absorbed Glass Mat (AGM) batteries</w:t>
      </w:r>
      <w:r w:rsidRPr="00CC3FCD">
        <w:rPr>
          <w:rFonts w:ascii="Arial" w:hAnsi="Arial" w:cs="Arial"/>
          <w:sz w:val="22"/>
          <w:szCs w:val="22"/>
        </w:rPr>
        <w:t>. What I learned is that AGM batteries</w:t>
      </w:r>
      <w:r w:rsidR="00577D94" w:rsidRPr="00CC3FCD">
        <w:rPr>
          <w:rFonts w:ascii="Arial" w:hAnsi="Arial" w:cs="Arial"/>
          <w:sz w:val="22"/>
          <w:szCs w:val="22"/>
        </w:rPr>
        <w:t xml:space="preserve"> are being installed by many OEMs as original equipment</w:t>
      </w:r>
      <w:r w:rsidRPr="00CC3FCD">
        <w:rPr>
          <w:rFonts w:ascii="Arial" w:hAnsi="Arial" w:cs="Arial"/>
          <w:sz w:val="22"/>
          <w:szCs w:val="22"/>
        </w:rPr>
        <w:t xml:space="preserve"> and – while they offer many benefits (to the vehicle owner in particular) they also </w:t>
      </w:r>
      <w:r w:rsidR="00F36462" w:rsidRPr="00CC3FCD">
        <w:rPr>
          <w:rFonts w:ascii="Arial" w:hAnsi="Arial" w:cs="Arial"/>
          <w:sz w:val="22"/>
          <w:szCs w:val="22"/>
        </w:rPr>
        <w:t>present</w:t>
      </w:r>
      <w:r w:rsidRPr="00CC3FCD">
        <w:rPr>
          <w:rFonts w:ascii="Arial" w:hAnsi="Arial" w:cs="Arial"/>
          <w:sz w:val="22"/>
          <w:szCs w:val="22"/>
        </w:rPr>
        <w:t xml:space="preserve"> some inherent dangers for technicians.</w:t>
      </w:r>
    </w:p>
    <w:p w:rsidR="00106294" w:rsidRPr="00CC3FCD" w:rsidRDefault="00106294" w:rsidP="00106294">
      <w:pPr>
        <w:jc w:val="both"/>
        <w:rPr>
          <w:rFonts w:ascii="Arial" w:hAnsi="Arial" w:cs="Arial"/>
          <w:sz w:val="22"/>
          <w:szCs w:val="22"/>
        </w:rPr>
      </w:pPr>
    </w:p>
    <w:p w:rsidR="00106294" w:rsidRPr="00CC3FCD" w:rsidRDefault="007A2A04" w:rsidP="00106294">
      <w:pPr>
        <w:jc w:val="both"/>
        <w:rPr>
          <w:rFonts w:ascii="Arial" w:hAnsi="Arial" w:cs="Arial"/>
          <w:color w:val="000000"/>
          <w:sz w:val="22"/>
          <w:szCs w:val="22"/>
        </w:rPr>
      </w:pPr>
      <w:r w:rsidRPr="00CC3FCD">
        <w:rPr>
          <w:rFonts w:ascii="Arial" w:hAnsi="Arial" w:cs="Arial"/>
          <w:sz w:val="22"/>
          <w:szCs w:val="22"/>
        </w:rPr>
        <w:t xml:space="preserve">AGM batteries are </w:t>
      </w:r>
      <w:r w:rsidR="002B70FE" w:rsidRPr="00CC3FCD">
        <w:rPr>
          <w:rFonts w:ascii="Arial" w:hAnsi="Arial" w:cs="Arial"/>
          <w:sz w:val="22"/>
          <w:szCs w:val="22"/>
        </w:rPr>
        <w:t xml:space="preserve">sealed and are </w:t>
      </w:r>
      <w:r w:rsidRPr="00CC3FCD">
        <w:rPr>
          <w:rFonts w:ascii="Arial" w:hAnsi="Arial" w:cs="Arial"/>
          <w:sz w:val="22"/>
          <w:szCs w:val="22"/>
        </w:rPr>
        <w:t>non-</w:t>
      </w:r>
      <w:proofErr w:type="spellStart"/>
      <w:r w:rsidRPr="00CC3FCD">
        <w:rPr>
          <w:rFonts w:ascii="Arial" w:hAnsi="Arial" w:cs="Arial"/>
          <w:sz w:val="22"/>
          <w:szCs w:val="22"/>
        </w:rPr>
        <w:t>spillable</w:t>
      </w:r>
      <w:proofErr w:type="spellEnd"/>
      <w:r w:rsidRPr="00CC3FCD">
        <w:rPr>
          <w:rFonts w:ascii="Arial" w:hAnsi="Arial" w:cs="Arial"/>
          <w:sz w:val="22"/>
          <w:szCs w:val="22"/>
        </w:rPr>
        <w:t>, meaning that they can be mounted in non-traditional locations (i.e. somewhere other than under the hood) and in non-traditional</w:t>
      </w:r>
      <w:r w:rsidR="00D334A1" w:rsidRPr="00CC3FCD">
        <w:rPr>
          <w:rFonts w:ascii="Arial" w:hAnsi="Arial" w:cs="Arial"/>
          <w:sz w:val="22"/>
          <w:szCs w:val="22"/>
        </w:rPr>
        <w:t xml:space="preserve"> </w:t>
      </w:r>
      <w:r w:rsidR="002B70FE" w:rsidRPr="00CC3FCD">
        <w:rPr>
          <w:rFonts w:ascii="Arial" w:hAnsi="Arial" w:cs="Arial"/>
          <w:sz w:val="22"/>
          <w:szCs w:val="22"/>
        </w:rPr>
        <w:t>angles</w:t>
      </w:r>
      <w:r w:rsidR="002455AF" w:rsidRPr="00CC3FCD">
        <w:rPr>
          <w:rFonts w:ascii="Arial" w:hAnsi="Arial" w:cs="Arial"/>
          <w:sz w:val="22"/>
          <w:szCs w:val="22"/>
        </w:rPr>
        <w:t xml:space="preserve"> (i.e. not always completely horizontal)</w:t>
      </w:r>
      <w:r w:rsidR="002B70FE" w:rsidRPr="00CC3FCD">
        <w:rPr>
          <w:rFonts w:ascii="Arial" w:hAnsi="Arial" w:cs="Arial"/>
          <w:sz w:val="22"/>
          <w:szCs w:val="22"/>
        </w:rPr>
        <w:t xml:space="preserve">. </w:t>
      </w:r>
      <w:r w:rsidR="00A71B6E" w:rsidRPr="00CC3FCD">
        <w:rPr>
          <w:rFonts w:ascii="Arial" w:hAnsi="Arial" w:cs="Arial"/>
          <w:sz w:val="22"/>
          <w:szCs w:val="22"/>
        </w:rPr>
        <w:t>They are vibration-resistant, so in addition to finding them in vehicles they are also found in some motorcycles, ATV’s, and in many marine applications</w:t>
      </w:r>
      <w:r w:rsidR="005668D6" w:rsidRPr="00CC3FCD">
        <w:rPr>
          <w:rFonts w:ascii="Arial" w:hAnsi="Arial" w:cs="Arial"/>
          <w:sz w:val="22"/>
          <w:szCs w:val="22"/>
        </w:rPr>
        <w:t xml:space="preserve"> (note;</w:t>
      </w:r>
      <w:r w:rsidR="005668D6" w:rsidRPr="00CC3FCD">
        <w:rPr>
          <w:rFonts w:ascii="Arial" w:hAnsi="Arial" w:cs="Arial"/>
          <w:color w:val="000000"/>
          <w:sz w:val="22"/>
          <w:szCs w:val="22"/>
        </w:rPr>
        <w:t xml:space="preserve"> </w:t>
      </w:r>
      <w:r w:rsidR="005668D6" w:rsidRPr="00CC3FCD">
        <w:rPr>
          <w:rFonts w:ascii="Arial" w:hAnsi="Arial" w:cs="Arial"/>
          <w:i/>
          <w:color w:val="000000"/>
          <w:sz w:val="22"/>
          <w:szCs w:val="22"/>
        </w:rPr>
        <w:t>d</w:t>
      </w:r>
      <w:r w:rsidR="00311196" w:rsidRPr="00CC3FCD">
        <w:rPr>
          <w:rFonts w:ascii="Arial" w:hAnsi="Arial" w:cs="Arial"/>
          <w:i/>
          <w:color w:val="000000"/>
          <w:sz w:val="22"/>
          <w:szCs w:val="22"/>
        </w:rPr>
        <w:t>o not</w:t>
      </w:r>
      <w:r w:rsidR="00311196" w:rsidRPr="00CC3FCD">
        <w:rPr>
          <w:rFonts w:ascii="Arial" w:hAnsi="Arial" w:cs="Arial"/>
          <w:color w:val="000000"/>
          <w:sz w:val="22"/>
          <w:szCs w:val="22"/>
        </w:rPr>
        <w:t xml:space="preserve"> confuse</w:t>
      </w:r>
      <w:r w:rsidR="005668D6" w:rsidRPr="00CC3FCD">
        <w:rPr>
          <w:rFonts w:ascii="Arial" w:hAnsi="Arial" w:cs="Arial"/>
          <w:color w:val="000000"/>
          <w:sz w:val="22"/>
          <w:szCs w:val="22"/>
        </w:rPr>
        <w:t xml:space="preserve"> AGM’s</w:t>
      </w:r>
      <w:r w:rsidR="00311196" w:rsidRPr="00CC3FCD">
        <w:rPr>
          <w:rFonts w:ascii="Arial" w:hAnsi="Arial" w:cs="Arial"/>
          <w:color w:val="000000"/>
          <w:sz w:val="22"/>
          <w:szCs w:val="22"/>
        </w:rPr>
        <w:t xml:space="preserve"> with </w:t>
      </w:r>
      <w:r w:rsidR="005668D6" w:rsidRPr="00CC3FCD">
        <w:rPr>
          <w:rFonts w:ascii="Arial" w:hAnsi="Arial" w:cs="Arial"/>
          <w:color w:val="000000"/>
          <w:sz w:val="22"/>
          <w:szCs w:val="22"/>
        </w:rPr>
        <w:t>g</w:t>
      </w:r>
      <w:r w:rsidR="00311196" w:rsidRPr="00CC3FCD">
        <w:rPr>
          <w:rFonts w:ascii="Arial" w:hAnsi="Arial" w:cs="Arial"/>
          <w:color w:val="000000"/>
          <w:sz w:val="22"/>
          <w:szCs w:val="22"/>
        </w:rPr>
        <w:t>el</w:t>
      </w:r>
      <w:r w:rsidR="005668D6" w:rsidRPr="00CC3FCD">
        <w:rPr>
          <w:rFonts w:ascii="Arial" w:hAnsi="Arial" w:cs="Arial"/>
          <w:color w:val="000000"/>
          <w:sz w:val="22"/>
          <w:szCs w:val="22"/>
        </w:rPr>
        <w:t>-c</w:t>
      </w:r>
      <w:r w:rsidR="00311196" w:rsidRPr="00CC3FCD">
        <w:rPr>
          <w:rFonts w:ascii="Arial" w:hAnsi="Arial" w:cs="Arial"/>
          <w:color w:val="000000"/>
          <w:sz w:val="22"/>
          <w:szCs w:val="22"/>
        </w:rPr>
        <w:t>ell batter</w:t>
      </w:r>
      <w:r w:rsidR="005668D6" w:rsidRPr="00CC3FCD">
        <w:rPr>
          <w:rFonts w:ascii="Arial" w:hAnsi="Arial" w:cs="Arial"/>
          <w:color w:val="000000"/>
          <w:sz w:val="22"/>
          <w:szCs w:val="22"/>
        </w:rPr>
        <w:t xml:space="preserve">ies, which are </w:t>
      </w:r>
      <w:r w:rsidR="00311196" w:rsidRPr="00CC3FCD">
        <w:rPr>
          <w:rFonts w:ascii="Arial" w:hAnsi="Arial" w:cs="Arial"/>
          <w:color w:val="000000"/>
          <w:sz w:val="22"/>
          <w:szCs w:val="22"/>
        </w:rPr>
        <w:t>different</w:t>
      </w:r>
      <w:r w:rsidR="005668D6" w:rsidRPr="00CC3FCD">
        <w:rPr>
          <w:rFonts w:ascii="Arial" w:hAnsi="Arial" w:cs="Arial"/>
          <w:color w:val="000000"/>
          <w:sz w:val="22"/>
          <w:szCs w:val="22"/>
        </w:rPr>
        <w:t>)</w:t>
      </w:r>
      <w:r w:rsidR="00311196" w:rsidRPr="00CC3FCD">
        <w:rPr>
          <w:rFonts w:ascii="Arial" w:hAnsi="Arial" w:cs="Arial"/>
          <w:color w:val="000000"/>
          <w:sz w:val="22"/>
          <w:szCs w:val="22"/>
        </w:rPr>
        <w:t>.</w:t>
      </w:r>
      <w:r w:rsidR="00311196" w:rsidRPr="00CC3FCD">
        <w:rPr>
          <w:rFonts w:ascii="Arial" w:hAnsi="Arial" w:cs="Arial"/>
          <w:color w:val="FF0000"/>
          <w:sz w:val="22"/>
          <w:szCs w:val="22"/>
        </w:rPr>
        <w:t xml:space="preserve"> </w:t>
      </w:r>
      <w:r w:rsidR="00205A42" w:rsidRPr="00CC3FCD">
        <w:rPr>
          <w:rFonts w:ascii="Arial" w:hAnsi="Arial" w:cs="Arial"/>
          <w:sz w:val="22"/>
          <w:szCs w:val="22"/>
        </w:rPr>
        <w:t>So if AGM’s don’t have the leak hazard that traditional lead-acid batteries do, what are the dangers?</w:t>
      </w:r>
      <w:r w:rsidR="00311196" w:rsidRPr="00CC3FCD">
        <w:rPr>
          <w:rFonts w:ascii="Arial" w:hAnsi="Arial" w:cs="Arial"/>
          <w:sz w:val="22"/>
          <w:szCs w:val="22"/>
        </w:rPr>
        <w:t xml:space="preserve"> </w:t>
      </w:r>
    </w:p>
    <w:p w:rsidR="00205A42" w:rsidRPr="00CC3FCD" w:rsidRDefault="00205A42" w:rsidP="00106294">
      <w:pPr>
        <w:jc w:val="both"/>
        <w:rPr>
          <w:rFonts w:ascii="Arial" w:hAnsi="Arial" w:cs="Arial"/>
          <w:color w:val="000000"/>
          <w:sz w:val="22"/>
          <w:szCs w:val="22"/>
        </w:rPr>
      </w:pPr>
    </w:p>
    <w:p w:rsidR="00205A42" w:rsidRPr="00CC3FCD" w:rsidRDefault="003046FD" w:rsidP="00106294">
      <w:pPr>
        <w:jc w:val="both"/>
        <w:rPr>
          <w:rFonts w:ascii="Arial" w:hAnsi="Arial" w:cs="Arial"/>
          <w:sz w:val="22"/>
          <w:szCs w:val="22"/>
        </w:rPr>
      </w:pPr>
      <w:r w:rsidRPr="00CC3FCD">
        <w:rPr>
          <w:rFonts w:ascii="Arial" w:hAnsi="Arial" w:cs="Arial"/>
          <w:sz w:val="22"/>
          <w:szCs w:val="22"/>
        </w:rPr>
        <w:t>Because they are sealed units, AGM’s are inherently vulnerable to being overcharged. Conventional lead-acid battery chargers oftentimes have outputs of 16 to 18 volts – well above the 1</w:t>
      </w:r>
      <w:r w:rsidR="00883CA7" w:rsidRPr="00CC3FCD">
        <w:rPr>
          <w:rFonts w:ascii="Arial" w:hAnsi="Arial" w:cs="Arial"/>
          <w:sz w:val="22"/>
          <w:szCs w:val="22"/>
        </w:rPr>
        <w:t>4.4 volt maximum stipulated for the AGM design. So what’s the worst-case scenario here?</w:t>
      </w:r>
    </w:p>
    <w:p w:rsidR="00883CA7" w:rsidRPr="00CC3FCD" w:rsidRDefault="00883CA7" w:rsidP="00106294">
      <w:pPr>
        <w:jc w:val="both"/>
        <w:rPr>
          <w:rFonts w:ascii="Arial" w:hAnsi="Arial" w:cs="Arial"/>
          <w:sz w:val="22"/>
          <w:szCs w:val="22"/>
        </w:rPr>
      </w:pPr>
    </w:p>
    <w:p w:rsidR="00883CA7" w:rsidRPr="00CC3FCD" w:rsidRDefault="00883CA7" w:rsidP="00106294">
      <w:pPr>
        <w:jc w:val="both"/>
        <w:rPr>
          <w:rFonts w:ascii="Arial" w:hAnsi="Arial" w:cs="Arial"/>
          <w:sz w:val="22"/>
          <w:szCs w:val="22"/>
        </w:rPr>
      </w:pPr>
      <w:r w:rsidRPr="00CC3FCD">
        <w:rPr>
          <w:rFonts w:ascii="Arial" w:hAnsi="Arial" w:cs="Arial"/>
          <w:sz w:val="22"/>
          <w:szCs w:val="22"/>
        </w:rPr>
        <w:t xml:space="preserve">Using a conventional battery charger on an AGM battery could cause </w:t>
      </w:r>
      <w:r w:rsidR="00EC05FF" w:rsidRPr="00CC3FCD">
        <w:rPr>
          <w:rFonts w:ascii="Arial" w:hAnsi="Arial" w:cs="Arial"/>
          <w:sz w:val="22"/>
          <w:szCs w:val="22"/>
        </w:rPr>
        <w:t xml:space="preserve">severe </w:t>
      </w:r>
      <w:r w:rsidRPr="00CC3FCD">
        <w:rPr>
          <w:rFonts w:ascii="Arial" w:hAnsi="Arial" w:cs="Arial"/>
          <w:sz w:val="22"/>
          <w:szCs w:val="22"/>
        </w:rPr>
        <w:t xml:space="preserve">damage to the electrolytes and premature failure to the battery. </w:t>
      </w:r>
      <w:r w:rsidRPr="00CC3FCD">
        <w:rPr>
          <w:rFonts w:ascii="Arial" w:hAnsi="Arial" w:cs="Arial"/>
          <w:sz w:val="22"/>
          <w:szCs w:val="22"/>
          <w:u w:val="single"/>
        </w:rPr>
        <w:t>Conventional chargers also have the potential to cause an AGM battery to literally explode</w:t>
      </w:r>
      <w:r w:rsidRPr="00CC3FCD">
        <w:rPr>
          <w:rFonts w:ascii="Arial" w:hAnsi="Arial" w:cs="Arial"/>
          <w:sz w:val="22"/>
          <w:szCs w:val="22"/>
        </w:rPr>
        <w:t xml:space="preserve"> – </w:t>
      </w:r>
      <w:r w:rsidR="00FF6FA0" w:rsidRPr="00CC3FCD">
        <w:rPr>
          <w:rFonts w:ascii="Arial" w:hAnsi="Arial" w:cs="Arial"/>
          <w:sz w:val="22"/>
          <w:szCs w:val="22"/>
        </w:rPr>
        <w:t>a hazard</w:t>
      </w:r>
      <w:r w:rsidRPr="00CC3FCD">
        <w:rPr>
          <w:rFonts w:ascii="Arial" w:hAnsi="Arial" w:cs="Arial"/>
          <w:sz w:val="22"/>
          <w:szCs w:val="22"/>
        </w:rPr>
        <w:t xml:space="preserve"> that we never (ever) want to expose</w:t>
      </w:r>
      <w:r w:rsidR="00155992" w:rsidRPr="00CC3FCD">
        <w:rPr>
          <w:rFonts w:ascii="Arial" w:hAnsi="Arial" w:cs="Arial"/>
          <w:sz w:val="22"/>
          <w:szCs w:val="22"/>
        </w:rPr>
        <w:t xml:space="preserve"> to our</w:t>
      </w:r>
      <w:r w:rsidR="00FF6FA0" w:rsidRPr="00CC3FCD">
        <w:rPr>
          <w:rFonts w:ascii="Arial" w:hAnsi="Arial" w:cs="Arial"/>
          <w:sz w:val="22"/>
          <w:szCs w:val="22"/>
        </w:rPr>
        <w:t xml:space="preserve"> technicians.</w:t>
      </w:r>
    </w:p>
    <w:p w:rsidR="00D6451D" w:rsidRPr="00CC3FCD" w:rsidRDefault="00D6451D" w:rsidP="00106294">
      <w:pPr>
        <w:jc w:val="both"/>
        <w:rPr>
          <w:rFonts w:ascii="Arial" w:hAnsi="Arial" w:cs="Arial"/>
          <w:sz w:val="22"/>
          <w:szCs w:val="22"/>
        </w:rPr>
      </w:pPr>
    </w:p>
    <w:p w:rsidR="00D6451D" w:rsidRPr="00CC3FCD" w:rsidRDefault="002455AF" w:rsidP="00106294">
      <w:pPr>
        <w:jc w:val="both"/>
        <w:rPr>
          <w:rFonts w:ascii="Arial" w:hAnsi="Arial" w:cs="Arial"/>
          <w:sz w:val="22"/>
          <w:szCs w:val="22"/>
        </w:rPr>
      </w:pPr>
      <w:r w:rsidRPr="00CC3FCD">
        <w:rPr>
          <w:rFonts w:ascii="Arial" w:hAnsi="Arial" w:cs="Arial"/>
          <w:sz w:val="22"/>
          <w:szCs w:val="22"/>
        </w:rPr>
        <w:t>Traditional lead-acid batteries and these new AGM batteries are similar in their outward appearance. Before connecting a conventional charger to a battery in a vehicle (in particular if it is located away from the engine compartment) – see if it is labeled “non-</w:t>
      </w:r>
      <w:proofErr w:type="spellStart"/>
      <w:r w:rsidRPr="00CC3FCD">
        <w:rPr>
          <w:rFonts w:ascii="Arial" w:hAnsi="Arial" w:cs="Arial"/>
          <w:sz w:val="22"/>
          <w:szCs w:val="22"/>
        </w:rPr>
        <w:t>spillable</w:t>
      </w:r>
      <w:proofErr w:type="spellEnd"/>
      <w:r w:rsidRPr="00CC3FCD">
        <w:rPr>
          <w:rFonts w:ascii="Arial" w:hAnsi="Arial" w:cs="Arial"/>
          <w:sz w:val="22"/>
          <w:szCs w:val="22"/>
        </w:rPr>
        <w:t>”. If so, only use chargers that are designed for AGM (and/or gel-cell) batteries.</w:t>
      </w:r>
    </w:p>
    <w:p w:rsidR="002455AF" w:rsidRPr="00CC3FCD" w:rsidRDefault="002455AF" w:rsidP="00106294">
      <w:pPr>
        <w:jc w:val="both"/>
        <w:rPr>
          <w:rFonts w:ascii="Arial" w:hAnsi="Arial" w:cs="Arial"/>
          <w:sz w:val="22"/>
          <w:szCs w:val="22"/>
        </w:rPr>
      </w:pPr>
    </w:p>
    <w:p w:rsidR="00D6451D" w:rsidRPr="00CC3FCD" w:rsidRDefault="00D6451D" w:rsidP="00D6451D">
      <w:pPr>
        <w:rPr>
          <w:rFonts w:ascii="Arial" w:hAnsi="Arial" w:cs="Arial"/>
          <w:sz w:val="22"/>
          <w:szCs w:val="22"/>
        </w:rPr>
      </w:pPr>
      <w:r w:rsidRPr="00CC3FCD">
        <w:rPr>
          <w:rFonts w:ascii="Arial" w:hAnsi="Arial" w:cs="Arial"/>
          <w:sz w:val="22"/>
          <w:szCs w:val="22"/>
        </w:rPr>
        <w:t xml:space="preserve">More information </w:t>
      </w:r>
      <w:r w:rsidR="002455AF" w:rsidRPr="00CC3FCD">
        <w:rPr>
          <w:rFonts w:ascii="Arial" w:hAnsi="Arial" w:cs="Arial"/>
          <w:sz w:val="22"/>
          <w:szCs w:val="22"/>
        </w:rPr>
        <w:t xml:space="preserve">on this topic </w:t>
      </w:r>
      <w:r w:rsidRPr="00CC3FCD">
        <w:rPr>
          <w:rFonts w:ascii="Arial" w:hAnsi="Arial" w:cs="Arial"/>
          <w:sz w:val="22"/>
          <w:szCs w:val="22"/>
        </w:rPr>
        <w:t xml:space="preserve">can be obtained at; </w:t>
      </w:r>
      <w:hyperlink r:id="rId7" w:history="1">
        <w:r w:rsidRPr="00CC3FCD">
          <w:rPr>
            <w:rStyle w:val="Hyperlink"/>
            <w:rFonts w:ascii="Arial" w:hAnsi="Arial" w:cs="Arial"/>
            <w:sz w:val="22"/>
            <w:szCs w:val="22"/>
          </w:rPr>
          <w:t>http://batteryuniversity.com/learn/article/absorbent_glass_mat_agm</w:t>
        </w:r>
      </w:hyperlink>
    </w:p>
    <w:p w:rsidR="00D6451D" w:rsidRDefault="00D6451D" w:rsidP="00106294">
      <w:pPr>
        <w:jc w:val="both"/>
        <w:rPr>
          <w:rFonts w:ascii="Arial" w:hAnsi="Arial" w:cs="Arial"/>
          <w:sz w:val="22"/>
          <w:szCs w:val="22"/>
        </w:rPr>
      </w:pPr>
    </w:p>
    <w:p w:rsidR="00CC3FCD" w:rsidRPr="00CC3FCD" w:rsidRDefault="00CC3FCD" w:rsidP="00106294">
      <w:pPr>
        <w:jc w:val="both"/>
        <w:rPr>
          <w:rFonts w:ascii="Arial" w:hAnsi="Arial" w:cs="Arial"/>
          <w:sz w:val="22"/>
          <w:szCs w:val="22"/>
        </w:rPr>
      </w:pPr>
    </w:p>
    <w:p w:rsidR="00CC3FCD" w:rsidRPr="00CC3FCD" w:rsidRDefault="00CC3FCD" w:rsidP="00CC3FCD">
      <w:pPr>
        <w:rPr>
          <w:rFonts w:ascii="Arial" w:hAnsi="Arial" w:cs="Arial"/>
          <w:sz w:val="22"/>
          <w:szCs w:val="22"/>
        </w:rPr>
      </w:pPr>
      <w:r w:rsidRPr="00CC3FCD">
        <w:rPr>
          <w:rFonts w:ascii="Arial" w:hAnsi="Arial" w:cs="Arial"/>
          <w:i/>
          <w:iCs/>
          <w:sz w:val="22"/>
          <w:szCs w:val="22"/>
        </w:rPr>
        <w:t xml:space="preserve">Charles E. Ayers </w:t>
      </w:r>
      <w:r w:rsidRPr="00CC3FCD">
        <w:rPr>
          <w:rFonts w:ascii="Arial" w:hAnsi="Arial" w:cs="Arial"/>
          <w:iCs/>
          <w:sz w:val="22"/>
          <w:szCs w:val="22"/>
        </w:rPr>
        <w:t>is the</w:t>
      </w:r>
      <w:r w:rsidRPr="00CC3FCD">
        <w:rPr>
          <w:rFonts w:ascii="Arial" w:hAnsi="Arial" w:cs="Arial"/>
          <w:i/>
          <w:iCs/>
          <w:sz w:val="22"/>
          <w:szCs w:val="22"/>
        </w:rPr>
        <w:t xml:space="preserve"> </w:t>
      </w:r>
      <w:proofErr w:type="gramStart"/>
      <w:r w:rsidRPr="00CC3FCD">
        <w:rPr>
          <w:rFonts w:ascii="Arial" w:hAnsi="Arial" w:cs="Arial"/>
          <w:sz w:val="22"/>
          <w:szCs w:val="22"/>
        </w:rPr>
        <w:t>President &amp;</w:t>
      </w:r>
      <w:proofErr w:type="gramEnd"/>
      <w:r w:rsidRPr="00CC3FCD">
        <w:rPr>
          <w:rFonts w:ascii="Arial" w:hAnsi="Arial" w:cs="Arial"/>
          <w:sz w:val="22"/>
          <w:szCs w:val="22"/>
        </w:rPr>
        <w:t xml:space="preserve"> Chief Executive Officer of CCAR and often blogs about new technical issues and information in the automotive industry with a particular eye toward safety and environmental aspects. </w:t>
      </w:r>
      <w:hyperlink r:id="rId8" w:history="1">
        <w:r w:rsidRPr="00CC3FCD">
          <w:rPr>
            <w:rStyle w:val="Hyperlink"/>
            <w:rFonts w:ascii="Arial" w:hAnsi="Arial" w:cs="Arial"/>
            <w:color w:val="auto"/>
            <w:sz w:val="22"/>
            <w:szCs w:val="22"/>
          </w:rPr>
          <w:t>www.ccar-greenlink.org</w:t>
        </w:r>
      </w:hyperlink>
    </w:p>
    <w:p w:rsidR="00CC3FCD" w:rsidRPr="00CC3FCD" w:rsidRDefault="00CC3FCD" w:rsidP="00106294">
      <w:pPr>
        <w:jc w:val="both"/>
        <w:rPr>
          <w:rFonts w:ascii="Arial" w:hAnsi="Arial" w:cs="Arial"/>
          <w:sz w:val="22"/>
          <w:szCs w:val="22"/>
        </w:rPr>
      </w:pPr>
    </w:p>
    <w:p w:rsidR="00D6451D" w:rsidRPr="00CC3FCD" w:rsidRDefault="00D6451D" w:rsidP="00106294">
      <w:pPr>
        <w:jc w:val="both"/>
        <w:rPr>
          <w:rFonts w:ascii="Arial" w:hAnsi="Arial" w:cs="Arial"/>
          <w:sz w:val="22"/>
          <w:szCs w:val="22"/>
        </w:rPr>
      </w:pPr>
    </w:p>
    <w:sectPr w:rsidR="00D6451D" w:rsidRPr="00CC3FCD" w:rsidSect="006F0F51">
      <w:headerReference w:type="default" r:id="rId9"/>
      <w:headerReference w:type="first" r:id="rId10"/>
      <w:footerReference w:type="first" r:id="rId11"/>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7C2" w:rsidRDefault="008A17C2">
      <w:r>
        <w:separator/>
      </w:r>
    </w:p>
  </w:endnote>
  <w:endnote w:type="continuationSeparator" w:id="0">
    <w:p w:rsidR="008A17C2" w:rsidRDefault="008A17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1A" w:rsidRDefault="00C364FB" w:rsidP="006F0F51">
    <w:pPr>
      <w:pStyle w:val="Footer"/>
      <w:ind w:left="360" w:right="360"/>
      <w:jc w:val="center"/>
      <w:rPr>
        <w:sz w:val="24"/>
      </w:rPr>
    </w:pPr>
    <w:r>
      <w:rPr>
        <w:sz w:val="24"/>
      </w:rPr>
      <w:t>310 SW Main Street</w:t>
    </w:r>
    <w:r w:rsidR="0042181A">
      <w:rPr>
        <w:sz w:val="24"/>
      </w:rPr>
      <w:t xml:space="preserve"> </w:t>
    </w:r>
    <w:r w:rsidR="0042181A">
      <w:rPr>
        <w:sz w:val="24"/>
      </w:rPr>
      <w:sym w:font="Symbol" w:char="F0B7"/>
    </w:r>
    <w:r w:rsidR="0042181A">
      <w:rPr>
        <w:sz w:val="24"/>
      </w:rPr>
      <w:t xml:space="preserve"> </w:t>
    </w:r>
    <w:r>
      <w:rPr>
        <w:sz w:val="24"/>
      </w:rPr>
      <w:t xml:space="preserve">Lee’s Summit, Missouri </w:t>
    </w:r>
    <w:r w:rsidR="0042181A">
      <w:rPr>
        <w:sz w:val="24"/>
      </w:rPr>
      <w:t>6</w:t>
    </w:r>
    <w:r>
      <w:rPr>
        <w:sz w:val="24"/>
      </w:rPr>
      <w:t>4063</w:t>
    </w:r>
  </w:p>
  <w:p w:rsidR="0042181A" w:rsidRDefault="0042181A" w:rsidP="006F0F51">
    <w:pPr>
      <w:pStyle w:val="Footer"/>
      <w:ind w:left="360" w:right="360"/>
      <w:jc w:val="center"/>
      <w:rPr>
        <w:sz w:val="24"/>
      </w:rPr>
    </w:pPr>
    <w:r>
      <w:rPr>
        <w:sz w:val="24"/>
      </w:rPr>
      <w:t xml:space="preserve">Telephone: </w:t>
    </w:r>
    <w:r w:rsidR="00C364FB">
      <w:rPr>
        <w:sz w:val="24"/>
      </w:rPr>
      <w:t>816</w:t>
    </w:r>
    <w:r>
      <w:rPr>
        <w:sz w:val="24"/>
      </w:rPr>
      <w:t>-</w:t>
    </w:r>
    <w:r w:rsidR="00C364FB">
      <w:rPr>
        <w:sz w:val="24"/>
      </w:rPr>
      <w:t>994</w:t>
    </w:r>
    <w:r>
      <w:rPr>
        <w:sz w:val="24"/>
      </w:rPr>
      <w:t>-</w:t>
    </w:r>
    <w:r w:rsidR="00C364FB">
      <w:rPr>
        <w:sz w:val="24"/>
      </w:rPr>
      <w:t>5995</w:t>
    </w:r>
    <w:r>
      <w:rPr>
        <w:sz w:val="24"/>
      </w:rPr>
      <w:t xml:space="preserve"> </w:t>
    </w:r>
    <w:r>
      <w:rPr>
        <w:sz w:val="24"/>
      </w:rPr>
      <w:sym w:font="Symbol" w:char="F0B7"/>
    </w:r>
    <w:r>
      <w:rPr>
        <w:sz w:val="24"/>
      </w:rPr>
      <w:t xml:space="preserve"> Fax: </w:t>
    </w:r>
    <w:r w:rsidR="00C364FB">
      <w:rPr>
        <w:sz w:val="24"/>
      </w:rPr>
      <w:t>800</w:t>
    </w:r>
    <w:r>
      <w:rPr>
        <w:sz w:val="24"/>
      </w:rPr>
      <w:t>-</w:t>
    </w:r>
    <w:r w:rsidR="00C364FB">
      <w:rPr>
        <w:sz w:val="24"/>
      </w:rPr>
      <w:t>765</w:t>
    </w:r>
    <w:r>
      <w:rPr>
        <w:sz w:val="24"/>
      </w:rPr>
      <w:t>-</w:t>
    </w:r>
    <w:r w:rsidR="00C364FB">
      <w:rPr>
        <w:sz w:val="24"/>
      </w:rPr>
      <w:t>1615</w:t>
    </w:r>
  </w:p>
  <w:p w:rsidR="0042181A" w:rsidRDefault="0042181A" w:rsidP="006F0F51">
    <w:pPr>
      <w:pStyle w:val="Footer"/>
      <w:ind w:left="360" w:right="360"/>
      <w:jc w:val="center"/>
      <w:rPr>
        <w:sz w:val="16"/>
      </w:rPr>
    </w:pPr>
    <w:r>
      <w:rPr>
        <w:sz w:val="16"/>
      </w:rPr>
      <w:t>____________________________________________________________________________________________________________</w:t>
    </w:r>
  </w:p>
  <w:p w:rsidR="0042181A" w:rsidRDefault="0042181A" w:rsidP="006F0F51">
    <w:pPr>
      <w:pStyle w:val="Footer"/>
      <w:ind w:left="360" w:right="360"/>
      <w:jc w:val="center"/>
      <w:rPr>
        <w:sz w:val="8"/>
      </w:rPr>
    </w:pPr>
  </w:p>
  <w:p w:rsidR="0042181A" w:rsidRDefault="0042181A" w:rsidP="006F0F51">
    <w:pPr>
      <w:pStyle w:val="Footer"/>
      <w:ind w:left="360" w:right="360"/>
      <w:jc w:val="center"/>
      <w:rPr>
        <w:sz w:val="24"/>
      </w:rPr>
    </w:pPr>
    <w:r>
      <w:rPr>
        <w:sz w:val="24"/>
      </w:rPr>
      <w:t>Web: http://www.ccar-greenlink.org</w:t>
    </w:r>
  </w:p>
  <w:p w:rsidR="0042181A" w:rsidRDefault="0042181A" w:rsidP="006F0F51">
    <w:pPr>
      <w:pStyle w:val="Footer"/>
      <w:ind w:left="360"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7C2" w:rsidRDefault="008A17C2">
      <w:r>
        <w:separator/>
      </w:r>
    </w:p>
  </w:footnote>
  <w:footnote w:type="continuationSeparator" w:id="0">
    <w:p w:rsidR="008A17C2" w:rsidRDefault="008A1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1A" w:rsidRDefault="0042181A" w:rsidP="00636BC5">
    <w:pPr>
      <w:pStyle w:val="Header"/>
      <w:tabs>
        <w:tab w:val="clear" w:pos="8640"/>
        <w:tab w:val="right" w:pos="9000"/>
      </w:tabs>
      <w:rPr>
        <w:rFonts w:ascii="Arial" w:hAnsi="Arial"/>
        <w:sz w:val="24"/>
      </w:rPr>
    </w:pPr>
  </w:p>
  <w:p w:rsidR="0042181A" w:rsidRDefault="0042181A" w:rsidP="006F0F51">
    <w:pPr>
      <w:pStyle w:val="Header"/>
      <w:tabs>
        <w:tab w:val="clear" w:pos="8640"/>
        <w:tab w:val="right" w:pos="9000"/>
      </w:tabs>
      <w:ind w:left="360"/>
      <w:rPr>
        <w:rFonts w:ascii="Arial" w:hAnsi="Arial"/>
        <w:sz w:val="24"/>
      </w:rPr>
    </w:pPr>
  </w:p>
  <w:p w:rsidR="0042181A" w:rsidRPr="00956347" w:rsidRDefault="0042181A" w:rsidP="006F0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1A" w:rsidRDefault="0042181A" w:rsidP="006F0F51">
    <w:pPr>
      <w:framePr w:hSpace="180" w:wrap="around" w:vAnchor="text" w:hAnchor="page" w:x="1585" w:y="151"/>
      <w:ind w:left="1800" w:right="360"/>
    </w:pPr>
  </w:p>
  <w:p w:rsidR="0042181A" w:rsidRDefault="005470BB" w:rsidP="006F0F51">
    <w:pPr>
      <w:pStyle w:val="Header"/>
      <w:ind w:left="1800" w:right="360"/>
      <w:jc w:val="center"/>
      <w:rPr>
        <w:b/>
        <w:sz w:val="40"/>
      </w:rPr>
    </w:pPr>
    <w:r>
      <w:rPr>
        <w:b/>
        <w:noProof/>
        <w:sz w:val="40"/>
        <w:vertAlign w:val="superscript"/>
      </w:rPr>
      <w:drawing>
        <wp:anchor distT="0" distB="0" distL="114300" distR="114300" simplePos="0" relativeHeight="251657728" behindDoc="0" locked="0" layoutInCell="0" allowOverlap="1">
          <wp:simplePos x="0" y="0"/>
          <wp:positionH relativeFrom="column">
            <wp:posOffset>-38100</wp:posOffset>
          </wp:positionH>
          <wp:positionV relativeFrom="paragraph">
            <wp:posOffset>-106680</wp:posOffset>
          </wp:positionV>
          <wp:extent cx="1282065" cy="1165860"/>
          <wp:effectExtent l="19050" t="0" r="0" b="0"/>
          <wp:wrapTopAndBottom/>
          <wp:docPr id="1" name="Picture 1" descr="cc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go"/>
                  <pic:cNvPicPr>
                    <a:picLocks noChangeAspect="1" noChangeArrowheads="1"/>
                  </pic:cNvPicPr>
                </pic:nvPicPr>
                <pic:blipFill>
                  <a:blip r:embed="rId1"/>
                  <a:srcRect/>
                  <a:stretch>
                    <a:fillRect/>
                  </a:stretch>
                </pic:blipFill>
                <pic:spPr bwMode="auto">
                  <a:xfrm>
                    <a:off x="0" y="0"/>
                    <a:ext cx="1282065" cy="1165860"/>
                  </a:xfrm>
                  <a:prstGeom prst="rect">
                    <a:avLst/>
                  </a:prstGeom>
                  <a:noFill/>
                  <a:ln w="9525">
                    <a:noFill/>
                    <a:miter lim="800000"/>
                    <a:headEnd/>
                    <a:tailEnd/>
                  </a:ln>
                </pic:spPr>
              </pic:pic>
            </a:graphicData>
          </a:graphic>
        </wp:anchor>
      </w:drawing>
    </w:r>
    <w:r w:rsidR="0042181A">
      <w:rPr>
        <w:b/>
        <w:sz w:val="40"/>
      </w:rPr>
      <w:t>Coordinating Committee</w:t>
    </w:r>
  </w:p>
  <w:p w:rsidR="0042181A" w:rsidRDefault="0042181A" w:rsidP="006F0F51">
    <w:pPr>
      <w:pStyle w:val="Header"/>
      <w:ind w:left="1800" w:right="360"/>
      <w:jc w:val="center"/>
      <w:rPr>
        <w:b/>
        <w:sz w:val="40"/>
      </w:rPr>
    </w:pPr>
    <w:r>
      <w:rPr>
        <w:b/>
        <w:sz w:val="40"/>
      </w:rPr>
      <w:t>For Automotive Repair (CCAR</w:t>
    </w:r>
    <w:r>
      <w:rPr>
        <w:b/>
        <w:sz w:val="40"/>
        <w:vertAlign w:val="superscript"/>
      </w:rPr>
      <w:t>®</w:t>
    </w:r>
    <w:r>
      <w:rPr>
        <w:b/>
        <w:sz w:val="40"/>
      </w:rPr>
      <w:t>)</w:t>
    </w:r>
  </w:p>
  <w:p w:rsidR="0042181A" w:rsidRDefault="0042181A" w:rsidP="006F0F51">
    <w:pPr>
      <w:pStyle w:val="Header"/>
      <w:ind w:left="1800" w:right="360"/>
      <w:jc w:val="center"/>
      <w:rPr>
        <w:b/>
        <w:sz w:val="16"/>
      </w:rPr>
    </w:pPr>
    <w:r>
      <w:rPr>
        <w:b/>
        <w:sz w:val="16"/>
      </w:rPr>
      <w:t>__________________________________________________________________________________________</w:t>
    </w:r>
  </w:p>
  <w:p w:rsidR="0042181A" w:rsidRDefault="0042181A" w:rsidP="006F0F51">
    <w:pPr>
      <w:pStyle w:val="Header"/>
      <w:ind w:left="1800" w:right="360"/>
      <w:jc w:val="center"/>
      <w:rPr>
        <w:b/>
        <w:sz w:val="16"/>
      </w:rPr>
    </w:pPr>
  </w:p>
  <w:p w:rsidR="0042181A" w:rsidRDefault="0042181A" w:rsidP="006F0F51">
    <w:pPr>
      <w:pStyle w:val="Header"/>
      <w:ind w:left="1800" w:right="360"/>
      <w:jc w:val="center"/>
      <w:rPr>
        <w:i/>
        <w:sz w:val="24"/>
      </w:rPr>
    </w:pPr>
    <w:r>
      <w:rPr>
        <w:i/>
        <w:sz w:val="24"/>
      </w:rPr>
      <w:t>A Partnership of Industry, Education and Government</w:t>
    </w:r>
  </w:p>
  <w:p w:rsidR="0042181A" w:rsidRDefault="0042181A" w:rsidP="006F0F51">
    <w:pPr>
      <w:pStyle w:val="Header"/>
      <w:ind w:left="1800" w:right="360"/>
      <w:rPr>
        <w:b/>
        <w:sz w:val="28"/>
      </w:rPr>
    </w:pPr>
    <w:r>
      <w:rPr>
        <w:b/>
        <w:sz w:val="28"/>
      </w:rPr>
      <w:t xml:space="preserve"> </w:t>
    </w:r>
  </w:p>
  <w:p w:rsidR="0042181A" w:rsidRDefault="0042181A" w:rsidP="006F0F51">
    <w:pPr>
      <w:pStyle w:val="Header"/>
      <w:ind w:left="1800" w:right="360"/>
    </w:pPr>
  </w:p>
  <w:p w:rsidR="0042181A" w:rsidRDefault="0042181A" w:rsidP="006F0F51">
    <w:pPr>
      <w:ind w:left="1800"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712"/>
    <w:multiLevelType w:val="hybridMultilevel"/>
    <w:tmpl w:val="1084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74294"/>
    <w:multiLevelType w:val="hybridMultilevel"/>
    <w:tmpl w:val="C6FE8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9F345E"/>
    <w:multiLevelType w:val="hybridMultilevel"/>
    <w:tmpl w:val="5B52F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EB4360"/>
    <w:multiLevelType w:val="hybridMultilevel"/>
    <w:tmpl w:val="F2C054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Wingdings"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Wingdings"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7B3914B2"/>
    <w:multiLevelType w:val="hybridMultilevel"/>
    <w:tmpl w:val="2B5E3D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stylePaneSortMethod w:val="0000"/>
  <w:defaultTabStop w:val="720"/>
  <w:noPunctuationKerning/>
  <w:characterSpacingControl w:val="doNotCompress"/>
  <w:hdrShapeDefaults>
    <o:shapedefaults v:ext="edit" spidmax="6146"/>
  </w:hdrShapeDefaults>
  <w:footnotePr>
    <w:footnote w:id="-1"/>
    <w:footnote w:id="0"/>
  </w:footnotePr>
  <w:endnotePr>
    <w:endnote w:id="-1"/>
    <w:endnote w:id="0"/>
  </w:endnotePr>
  <w:compat/>
  <w:rsids>
    <w:rsidRoot w:val="00F345A8"/>
    <w:rsid w:val="0000546D"/>
    <w:rsid w:val="00106294"/>
    <w:rsid w:val="00110E2F"/>
    <w:rsid w:val="00155992"/>
    <w:rsid w:val="001729B9"/>
    <w:rsid w:val="001919AF"/>
    <w:rsid w:val="001D3F45"/>
    <w:rsid w:val="001E6612"/>
    <w:rsid w:val="00205A42"/>
    <w:rsid w:val="00226925"/>
    <w:rsid w:val="002455AF"/>
    <w:rsid w:val="002B70FE"/>
    <w:rsid w:val="002C1032"/>
    <w:rsid w:val="003046FD"/>
    <w:rsid w:val="00311196"/>
    <w:rsid w:val="00387F22"/>
    <w:rsid w:val="00390487"/>
    <w:rsid w:val="003A4E97"/>
    <w:rsid w:val="0042181A"/>
    <w:rsid w:val="004D039B"/>
    <w:rsid w:val="005325D2"/>
    <w:rsid w:val="005470BB"/>
    <w:rsid w:val="005668D6"/>
    <w:rsid w:val="00577D94"/>
    <w:rsid w:val="005A0E15"/>
    <w:rsid w:val="00633FDA"/>
    <w:rsid w:val="00636BC5"/>
    <w:rsid w:val="006A4B11"/>
    <w:rsid w:val="006F0F51"/>
    <w:rsid w:val="00727B18"/>
    <w:rsid w:val="00746B0D"/>
    <w:rsid w:val="00767904"/>
    <w:rsid w:val="00793100"/>
    <w:rsid w:val="007A2A04"/>
    <w:rsid w:val="007C3E02"/>
    <w:rsid w:val="00883CA7"/>
    <w:rsid w:val="008A17C2"/>
    <w:rsid w:val="0092127D"/>
    <w:rsid w:val="009532A0"/>
    <w:rsid w:val="00991442"/>
    <w:rsid w:val="00A71B6E"/>
    <w:rsid w:val="00AF1589"/>
    <w:rsid w:val="00B04F63"/>
    <w:rsid w:val="00BB1C34"/>
    <w:rsid w:val="00BE0757"/>
    <w:rsid w:val="00C10B75"/>
    <w:rsid w:val="00C364FB"/>
    <w:rsid w:val="00CB319E"/>
    <w:rsid w:val="00CC3FCD"/>
    <w:rsid w:val="00CF3BB8"/>
    <w:rsid w:val="00D334A1"/>
    <w:rsid w:val="00D6451D"/>
    <w:rsid w:val="00E14BBB"/>
    <w:rsid w:val="00EC05FF"/>
    <w:rsid w:val="00EC1B22"/>
    <w:rsid w:val="00F345A8"/>
    <w:rsid w:val="00F36462"/>
    <w:rsid w:val="00F7610F"/>
    <w:rsid w:val="00F83FE6"/>
    <w:rsid w:val="00FF6F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56347"/>
  </w:style>
  <w:style w:type="paragraph" w:styleId="Heading1">
    <w:name w:val="heading 1"/>
    <w:basedOn w:val="Normal"/>
    <w:next w:val="Normal"/>
    <w:qFormat/>
    <w:rsid w:val="007C0540"/>
    <w:pPr>
      <w:keepNext/>
      <w:tabs>
        <w:tab w:val="left" w:pos="1080"/>
      </w:tabs>
      <w:ind w:left="360" w:right="360"/>
      <w:jc w:val="center"/>
      <w:outlineLvl w:val="0"/>
    </w:pPr>
    <w:rPr>
      <w:rFonts w:ascii="Arial" w:hAnsi="Arial" w:cs="Arial"/>
      <w:b/>
      <w:bCs/>
      <w:sz w:val="24"/>
    </w:rPr>
  </w:style>
  <w:style w:type="paragraph" w:styleId="Heading2">
    <w:name w:val="heading 2"/>
    <w:basedOn w:val="Normal"/>
    <w:next w:val="Normal"/>
    <w:qFormat/>
    <w:rsid w:val="007C0540"/>
    <w:pPr>
      <w:keepNext/>
      <w:ind w:left="360" w:right="360"/>
      <w:outlineLvl w:val="1"/>
    </w:pPr>
    <w:rPr>
      <w:rFonts w:ascii="Arial" w:hAnsi="Arial" w:cs="Arial"/>
      <w:b/>
      <w:bCs/>
      <w:sz w:val="24"/>
    </w:rPr>
  </w:style>
  <w:style w:type="paragraph" w:styleId="Heading3">
    <w:name w:val="heading 3"/>
    <w:basedOn w:val="Normal"/>
    <w:next w:val="Normal"/>
    <w:qFormat/>
    <w:rsid w:val="007C0540"/>
    <w:pPr>
      <w:keepNext/>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C0540"/>
    <w:pPr>
      <w:framePr w:w="7920" w:h="1980" w:hRule="exact" w:hSpace="180" w:wrap="auto" w:hAnchor="page" w:xAlign="center" w:yAlign="bottom"/>
      <w:ind w:left="2880"/>
    </w:pPr>
    <w:rPr>
      <w:rFonts w:ascii="Tahoma" w:hAnsi="Tahoma" w:cs="Arial"/>
      <w:sz w:val="28"/>
      <w:szCs w:val="28"/>
    </w:rPr>
  </w:style>
  <w:style w:type="paragraph" w:styleId="EnvelopeReturn">
    <w:name w:val="envelope return"/>
    <w:basedOn w:val="Normal"/>
    <w:rsid w:val="007C0540"/>
    <w:rPr>
      <w:rFonts w:ascii="Tahoma" w:hAnsi="Tahoma" w:cs="Arial"/>
      <w:b/>
    </w:rPr>
  </w:style>
  <w:style w:type="paragraph" w:styleId="Header">
    <w:name w:val="header"/>
    <w:basedOn w:val="Normal"/>
    <w:link w:val="HeaderChar"/>
    <w:rsid w:val="007C0540"/>
    <w:pPr>
      <w:tabs>
        <w:tab w:val="center" w:pos="4320"/>
        <w:tab w:val="right" w:pos="8640"/>
      </w:tabs>
    </w:pPr>
  </w:style>
  <w:style w:type="paragraph" w:styleId="Footer">
    <w:name w:val="footer"/>
    <w:basedOn w:val="Normal"/>
    <w:rsid w:val="007C0540"/>
    <w:pPr>
      <w:tabs>
        <w:tab w:val="center" w:pos="4320"/>
        <w:tab w:val="right" w:pos="8640"/>
      </w:tabs>
    </w:pPr>
  </w:style>
  <w:style w:type="paragraph" w:styleId="BlockText">
    <w:name w:val="Block Text"/>
    <w:basedOn w:val="Normal"/>
    <w:rsid w:val="007C0540"/>
    <w:pPr>
      <w:spacing w:after="120"/>
      <w:ind w:left="1440" w:right="1440"/>
    </w:pPr>
  </w:style>
  <w:style w:type="character" w:styleId="PageNumber">
    <w:name w:val="page number"/>
    <w:basedOn w:val="DefaultParagraphFont"/>
    <w:rsid w:val="007C0540"/>
  </w:style>
  <w:style w:type="paragraph" w:customStyle="1" w:styleId="InsideAddressName">
    <w:name w:val="Inside Address Name"/>
    <w:basedOn w:val="Normal"/>
    <w:rsid w:val="00B67EA3"/>
    <w:rPr>
      <w:sz w:val="24"/>
      <w:szCs w:val="24"/>
    </w:rPr>
  </w:style>
  <w:style w:type="paragraph" w:customStyle="1" w:styleId="InsideAddress">
    <w:name w:val="Inside Address"/>
    <w:basedOn w:val="Normal"/>
    <w:rsid w:val="00B67EA3"/>
    <w:rPr>
      <w:sz w:val="24"/>
      <w:szCs w:val="24"/>
    </w:rPr>
  </w:style>
  <w:style w:type="character" w:styleId="Hyperlink">
    <w:name w:val="Hyperlink"/>
    <w:rsid w:val="00316CB5"/>
    <w:rPr>
      <w:color w:val="0000FF"/>
      <w:u w:val="single"/>
    </w:rPr>
  </w:style>
  <w:style w:type="character" w:customStyle="1" w:styleId="HeaderChar">
    <w:name w:val="Header Char"/>
    <w:basedOn w:val="DefaultParagraphFont"/>
    <w:link w:val="Header"/>
    <w:rsid w:val="00956347"/>
  </w:style>
  <w:style w:type="paragraph" w:styleId="BalloonText">
    <w:name w:val="Balloon Text"/>
    <w:basedOn w:val="Normal"/>
    <w:semiHidden/>
    <w:rsid w:val="003409E4"/>
    <w:rPr>
      <w:rFonts w:ascii="Tahoma" w:hAnsi="Tahoma" w:cs="Tahoma"/>
      <w:sz w:val="16"/>
      <w:szCs w:val="16"/>
    </w:rPr>
  </w:style>
  <w:style w:type="character" w:styleId="CommentReference">
    <w:name w:val="annotation reference"/>
    <w:semiHidden/>
    <w:rsid w:val="00F76EB5"/>
    <w:rPr>
      <w:sz w:val="16"/>
      <w:szCs w:val="16"/>
    </w:rPr>
  </w:style>
  <w:style w:type="paragraph" w:styleId="CommentText">
    <w:name w:val="annotation text"/>
    <w:basedOn w:val="Normal"/>
    <w:semiHidden/>
    <w:rsid w:val="00F76EB5"/>
  </w:style>
  <w:style w:type="paragraph" w:styleId="CommentSubject">
    <w:name w:val="annotation subject"/>
    <w:basedOn w:val="CommentText"/>
    <w:next w:val="CommentText"/>
    <w:semiHidden/>
    <w:rsid w:val="00F76EB5"/>
    <w:rPr>
      <w:b/>
      <w:bCs/>
    </w:rPr>
  </w:style>
  <w:style w:type="character" w:styleId="FollowedHyperlink">
    <w:name w:val="FollowedHyperlink"/>
    <w:uiPriority w:val="99"/>
    <w:semiHidden/>
    <w:unhideWhenUsed/>
    <w:rsid w:val="00BF4A96"/>
    <w:rPr>
      <w:color w:val="800080"/>
      <w:u w:val="single"/>
    </w:rPr>
  </w:style>
  <w:style w:type="paragraph" w:styleId="NormalWeb">
    <w:name w:val="Normal (Web)"/>
    <w:basedOn w:val="Normal"/>
    <w:uiPriority w:val="99"/>
    <w:semiHidden/>
    <w:unhideWhenUsed/>
    <w:rsid w:val="005A0E15"/>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26904921">
      <w:bodyDiv w:val="1"/>
      <w:marLeft w:val="0"/>
      <w:marRight w:val="0"/>
      <w:marTop w:val="0"/>
      <w:marBottom w:val="0"/>
      <w:divBdr>
        <w:top w:val="none" w:sz="0" w:space="0" w:color="auto"/>
        <w:left w:val="none" w:sz="0" w:space="0" w:color="auto"/>
        <w:bottom w:val="none" w:sz="0" w:space="0" w:color="auto"/>
        <w:right w:val="none" w:sz="0" w:space="0" w:color="auto"/>
      </w:divBdr>
      <w:divsChild>
        <w:div w:id="1120219970">
          <w:marLeft w:val="0"/>
          <w:marRight w:val="0"/>
          <w:marTop w:val="0"/>
          <w:marBottom w:val="0"/>
          <w:divBdr>
            <w:top w:val="none" w:sz="0" w:space="0" w:color="auto"/>
            <w:left w:val="none" w:sz="0" w:space="0" w:color="auto"/>
            <w:bottom w:val="none" w:sz="0" w:space="0" w:color="auto"/>
            <w:right w:val="none" w:sz="0" w:space="0" w:color="auto"/>
          </w:divBdr>
        </w:div>
      </w:divsChild>
    </w:div>
    <w:div w:id="3314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ccar-greenlin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tteryuniversity.com/learn/article/absorbent_glass_mat_ag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20Stewart\Desktop\CCARG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CCARGL Letterhead</Template>
  <TotalTime>23</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CCAR</vt:lpstr>
    </vt:vector>
  </TitlesOfParts>
  <Company>CCAR</Company>
  <LinksUpToDate>false</LinksUpToDate>
  <CharactersWithSpaces>3274</CharactersWithSpaces>
  <SharedDoc>false</SharedDoc>
  <HLinks>
    <vt:vector size="6" baseType="variant">
      <vt:variant>
        <vt:i4>3407961</vt:i4>
      </vt:variant>
      <vt:variant>
        <vt:i4>0</vt:i4>
      </vt:variant>
      <vt:variant>
        <vt:i4>0</vt:i4>
      </vt:variant>
      <vt:variant>
        <vt:i4>5</vt:i4>
      </vt:variant>
      <vt:variant>
        <vt:lpwstr>http://batteryuniversity.com/learn/article/absorbent_glass_mat_agm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CCAR</dc:title>
  <dc:creator>Robert G. Stewart</dc:creator>
  <cp:lastModifiedBy>Sue</cp:lastModifiedBy>
  <cp:revision>4</cp:revision>
  <cp:lastPrinted>2013-01-28T15:43:00Z</cp:lastPrinted>
  <dcterms:created xsi:type="dcterms:W3CDTF">2013-01-28T16:22:00Z</dcterms:created>
  <dcterms:modified xsi:type="dcterms:W3CDTF">2013-03-04T16:00:00Z</dcterms:modified>
</cp:coreProperties>
</file>